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147" w:rsidRDefault="00041147" w:rsidP="00AF4DC8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562850" cy="10714038"/>
            <wp:effectExtent l="19050" t="0" r="0" b="0"/>
            <wp:wrapNone/>
            <wp:docPr id="135" name="Рисунок 1" descr="C:\Documents and Settings\Admin\Рабочий стол\IMG_8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IMG_81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714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1147" w:rsidRDefault="00041147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br w:type="page"/>
      </w:r>
    </w:p>
    <w:p w:rsidR="00AF4DC8" w:rsidRDefault="00AF4DC8" w:rsidP="00AF4DC8"/>
    <w:p w:rsidR="00AF4DC8" w:rsidRPr="00EC272D" w:rsidRDefault="00AF4DC8" w:rsidP="00AF4DC8">
      <w:pPr>
        <w:jc w:val="center"/>
        <w:rPr>
          <w:rFonts w:ascii="Times New Roman" w:hAnsi="Times New Roman" w:cs="Times New Roman"/>
          <w:sz w:val="28"/>
          <w:szCs w:val="28"/>
        </w:rPr>
      </w:pPr>
      <w:r w:rsidRPr="00EC272D">
        <w:rPr>
          <w:rFonts w:ascii="Times New Roman" w:hAnsi="Times New Roman" w:cs="Times New Roman"/>
          <w:sz w:val="28"/>
          <w:szCs w:val="28"/>
        </w:rPr>
        <w:t>Содержание</w:t>
      </w:r>
    </w:p>
    <w:p w:rsidR="00AF4DC8" w:rsidRPr="00EC272D" w:rsidRDefault="00AF4DC8" w:rsidP="00AF4DC8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EC272D">
        <w:rPr>
          <w:rFonts w:ascii="Times New Roman" w:hAnsi="Times New Roman" w:cs="Times New Roman"/>
          <w:b/>
          <w:bCs/>
          <w:iCs/>
          <w:sz w:val="28"/>
          <w:szCs w:val="28"/>
        </w:rPr>
        <w:t>Пояснительная записка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……………</w:t>
      </w:r>
      <w:r>
        <w:rPr>
          <w:rFonts w:ascii="Times New Roman" w:hAnsi="Times New Roman" w:cs="Times New Roman"/>
          <w:bCs/>
          <w:iCs/>
          <w:sz w:val="28"/>
          <w:szCs w:val="28"/>
        </w:rPr>
        <w:t>………………………………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.</w:t>
      </w:r>
      <w:r>
        <w:rPr>
          <w:rFonts w:ascii="Times New Roman" w:hAnsi="Times New Roman" w:cs="Times New Roman"/>
          <w:bCs/>
          <w:iCs/>
          <w:sz w:val="28"/>
          <w:szCs w:val="28"/>
        </w:rPr>
        <w:t>………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…3</w:t>
      </w:r>
    </w:p>
    <w:p w:rsidR="00AF4DC8" w:rsidRPr="00EC272D" w:rsidRDefault="00AF4DC8" w:rsidP="00AF4DC8">
      <w:pPr>
        <w:pStyle w:val="a9"/>
        <w:numPr>
          <w:ilvl w:val="0"/>
          <w:numId w:val="10"/>
        </w:numPr>
        <w:rPr>
          <w:rFonts w:ascii="Times New Roman" w:hAnsi="Times New Roman" w:cs="Times New Roman"/>
          <w:bCs/>
          <w:iCs/>
          <w:sz w:val="28"/>
          <w:szCs w:val="28"/>
        </w:rPr>
      </w:pPr>
      <w:r w:rsidRPr="00EC272D">
        <w:rPr>
          <w:rFonts w:ascii="Times New Roman" w:hAnsi="Times New Roman" w:cs="Times New Roman"/>
          <w:b/>
          <w:bCs/>
          <w:iCs/>
          <w:sz w:val="28"/>
          <w:szCs w:val="28"/>
        </w:rPr>
        <w:t>Целевой раздел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……</w:t>
      </w:r>
      <w:r>
        <w:rPr>
          <w:rFonts w:ascii="Times New Roman" w:hAnsi="Times New Roman" w:cs="Times New Roman"/>
          <w:bCs/>
          <w:iCs/>
          <w:sz w:val="28"/>
          <w:szCs w:val="28"/>
        </w:rPr>
        <w:t>…………………………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…….</w:t>
      </w:r>
      <w:r>
        <w:rPr>
          <w:rFonts w:ascii="Times New Roman" w:hAnsi="Times New Roman" w:cs="Times New Roman"/>
          <w:bCs/>
          <w:iCs/>
          <w:sz w:val="28"/>
          <w:szCs w:val="28"/>
        </w:rPr>
        <w:t>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……..</w:t>
      </w:r>
      <w:r>
        <w:rPr>
          <w:rFonts w:ascii="Times New Roman" w:hAnsi="Times New Roman" w:cs="Times New Roman"/>
          <w:bCs/>
          <w:iCs/>
          <w:sz w:val="28"/>
          <w:szCs w:val="28"/>
        </w:rPr>
        <w:t>……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..</w:t>
      </w:r>
      <w:r>
        <w:rPr>
          <w:rFonts w:ascii="Times New Roman" w:hAnsi="Times New Roman" w:cs="Times New Roman"/>
          <w:bCs/>
          <w:iCs/>
          <w:sz w:val="28"/>
          <w:szCs w:val="28"/>
        </w:rPr>
        <w:t>3- 6</w:t>
      </w:r>
    </w:p>
    <w:p w:rsidR="00AF4DC8" w:rsidRPr="00EC272D" w:rsidRDefault="00AF4DC8" w:rsidP="00AF4DC8">
      <w:pPr>
        <w:pStyle w:val="a9"/>
        <w:numPr>
          <w:ilvl w:val="0"/>
          <w:numId w:val="10"/>
        </w:numPr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EC272D">
        <w:rPr>
          <w:rFonts w:ascii="Times New Roman" w:hAnsi="Times New Roman" w:cs="Times New Roman"/>
          <w:b/>
          <w:bCs/>
          <w:iCs/>
          <w:sz w:val="28"/>
          <w:szCs w:val="28"/>
        </w:rPr>
        <w:t>Содержательный раздел</w:t>
      </w:r>
    </w:p>
    <w:p w:rsidR="00AF4DC8" w:rsidRPr="00EC272D" w:rsidRDefault="00AF4DC8" w:rsidP="00AF4DC8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EC272D">
        <w:rPr>
          <w:rFonts w:ascii="Times New Roman" w:hAnsi="Times New Roman" w:cs="Times New Roman"/>
          <w:bCs/>
          <w:iCs/>
          <w:sz w:val="28"/>
          <w:szCs w:val="28"/>
        </w:rPr>
        <w:t>Характеристика содержания коррекционный программы…</w:t>
      </w:r>
      <w:r>
        <w:rPr>
          <w:rFonts w:ascii="Times New Roman" w:hAnsi="Times New Roman" w:cs="Times New Roman"/>
          <w:bCs/>
          <w:iCs/>
          <w:sz w:val="28"/>
          <w:szCs w:val="28"/>
        </w:rPr>
        <w:t>………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.</w:t>
      </w:r>
      <w:r>
        <w:rPr>
          <w:rFonts w:ascii="Times New Roman" w:hAnsi="Times New Roman" w:cs="Times New Roman"/>
          <w:bCs/>
          <w:iCs/>
          <w:sz w:val="28"/>
          <w:szCs w:val="28"/>
        </w:rPr>
        <w:t>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.…5-13</w:t>
      </w:r>
    </w:p>
    <w:p w:rsidR="00AF4DC8" w:rsidRDefault="00AF4DC8" w:rsidP="00AF4DC8">
      <w:pPr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Ожидаемые результаты…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……………………………</w:t>
      </w:r>
      <w:r>
        <w:rPr>
          <w:rFonts w:ascii="Times New Roman" w:hAnsi="Times New Roman" w:cs="Times New Roman"/>
          <w:bCs/>
          <w:iCs/>
          <w:sz w:val="28"/>
          <w:szCs w:val="28"/>
        </w:rPr>
        <w:t>……………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…...….</w:t>
      </w:r>
      <w:r>
        <w:rPr>
          <w:rFonts w:ascii="Times New Roman" w:hAnsi="Times New Roman" w:cs="Times New Roman"/>
          <w:bCs/>
          <w:iCs/>
          <w:sz w:val="28"/>
          <w:szCs w:val="28"/>
        </w:rPr>
        <w:t>…..13</w:t>
      </w:r>
    </w:p>
    <w:p w:rsidR="00AF4DC8" w:rsidRPr="00EC272D" w:rsidRDefault="00AF4DC8" w:rsidP="00AF4DC8">
      <w:pPr>
        <w:pStyle w:val="a9"/>
        <w:numPr>
          <w:ilvl w:val="0"/>
          <w:numId w:val="10"/>
        </w:numPr>
        <w:rPr>
          <w:rFonts w:ascii="Times New Roman" w:hAnsi="Times New Roman" w:cs="Times New Roman"/>
          <w:bCs/>
          <w:iCs/>
          <w:sz w:val="28"/>
          <w:szCs w:val="28"/>
        </w:rPr>
      </w:pPr>
      <w:r w:rsidRPr="00EC272D">
        <w:rPr>
          <w:rFonts w:ascii="Times New Roman" w:hAnsi="Times New Roman" w:cs="Times New Roman"/>
          <w:b/>
          <w:bCs/>
          <w:iCs/>
          <w:sz w:val="28"/>
          <w:szCs w:val="28"/>
        </w:rPr>
        <w:t>Организационный раздел</w:t>
      </w:r>
      <w:r>
        <w:rPr>
          <w:rFonts w:ascii="Times New Roman" w:hAnsi="Times New Roman" w:cs="Times New Roman"/>
          <w:bCs/>
          <w:iCs/>
          <w:sz w:val="28"/>
          <w:szCs w:val="28"/>
        </w:rPr>
        <w:t>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</w:t>
      </w:r>
      <w:r>
        <w:rPr>
          <w:rFonts w:ascii="Times New Roman" w:hAnsi="Times New Roman" w:cs="Times New Roman"/>
          <w:bCs/>
          <w:iCs/>
          <w:sz w:val="28"/>
          <w:szCs w:val="28"/>
        </w:rPr>
        <w:t>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</w:t>
      </w:r>
      <w:r>
        <w:rPr>
          <w:rFonts w:ascii="Times New Roman" w:hAnsi="Times New Roman" w:cs="Times New Roman"/>
          <w:bCs/>
          <w:iCs/>
          <w:sz w:val="28"/>
          <w:szCs w:val="28"/>
        </w:rPr>
        <w:t>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</w:t>
      </w:r>
      <w:r>
        <w:rPr>
          <w:rFonts w:ascii="Times New Roman" w:hAnsi="Times New Roman" w:cs="Times New Roman"/>
          <w:bCs/>
          <w:iCs/>
          <w:sz w:val="28"/>
          <w:szCs w:val="28"/>
        </w:rPr>
        <w:t>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</w:t>
      </w:r>
      <w:r>
        <w:rPr>
          <w:rFonts w:ascii="Times New Roman" w:hAnsi="Times New Roman" w:cs="Times New Roman"/>
          <w:bCs/>
          <w:iCs/>
          <w:sz w:val="28"/>
          <w:szCs w:val="28"/>
        </w:rPr>
        <w:t>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</w:t>
      </w:r>
      <w:r>
        <w:rPr>
          <w:rFonts w:ascii="Times New Roman" w:hAnsi="Times New Roman" w:cs="Times New Roman"/>
          <w:bCs/>
          <w:iCs/>
          <w:sz w:val="28"/>
          <w:szCs w:val="28"/>
        </w:rPr>
        <w:t>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….…</w:t>
      </w:r>
      <w:r>
        <w:rPr>
          <w:rFonts w:ascii="Times New Roman" w:hAnsi="Times New Roman" w:cs="Times New Roman"/>
          <w:bCs/>
          <w:iCs/>
          <w:sz w:val="28"/>
          <w:szCs w:val="28"/>
        </w:rPr>
        <w:t>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.13 – 21</w:t>
      </w:r>
    </w:p>
    <w:p w:rsidR="00AF4DC8" w:rsidRDefault="00AF4DC8" w:rsidP="00AF4DC8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EC272D">
        <w:rPr>
          <w:rFonts w:ascii="Times New Roman" w:hAnsi="Times New Roman" w:cs="Times New Roman"/>
          <w:bCs/>
          <w:iCs/>
          <w:sz w:val="28"/>
          <w:szCs w:val="28"/>
        </w:rPr>
        <w:t>Методическое обеспечение …</w:t>
      </w:r>
      <w:r>
        <w:rPr>
          <w:rFonts w:ascii="Times New Roman" w:hAnsi="Times New Roman" w:cs="Times New Roman"/>
          <w:bCs/>
          <w:iCs/>
          <w:sz w:val="28"/>
          <w:szCs w:val="28"/>
        </w:rPr>
        <w:t>…………………………………………</w:t>
      </w:r>
      <w:r w:rsidRPr="00EC272D">
        <w:rPr>
          <w:rFonts w:ascii="Times New Roman" w:hAnsi="Times New Roman" w:cs="Times New Roman"/>
          <w:bCs/>
          <w:iCs/>
          <w:sz w:val="28"/>
          <w:szCs w:val="28"/>
        </w:rPr>
        <w:t>.….22-24</w:t>
      </w:r>
    </w:p>
    <w:p w:rsidR="00AF4DC8" w:rsidRPr="00EC272D" w:rsidRDefault="00AF4DC8" w:rsidP="00AF4DC8">
      <w:pPr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Материально – техническое обеспечение…………………………………….25</w:t>
      </w:r>
    </w:p>
    <w:p w:rsidR="00AF4DC8" w:rsidRDefault="00AF4DC8" w:rsidP="00AF4DC8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EC272D">
        <w:rPr>
          <w:rFonts w:ascii="Times New Roman" w:hAnsi="Times New Roman" w:cs="Times New Roman"/>
          <w:bCs/>
          <w:iCs/>
          <w:sz w:val="28"/>
          <w:szCs w:val="28"/>
        </w:rPr>
        <w:t>Список использованной литературы………………………………</w:t>
      </w:r>
      <w:r w:rsidRPr="00921CCE">
        <w:rPr>
          <w:rFonts w:ascii="Times New Roman" w:hAnsi="Times New Roman" w:cs="Times New Roman"/>
          <w:bCs/>
          <w:iCs/>
          <w:sz w:val="28"/>
          <w:szCs w:val="28"/>
        </w:rPr>
        <w:t>…</w:t>
      </w:r>
      <w:r>
        <w:rPr>
          <w:rFonts w:ascii="Times New Roman" w:hAnsi="Times New Roman" w:cs="Times New Roman"/>
          <w:bCs/>
          <w:iCs/>
          <w:sz w:val="28"/>
          <w:szCs w:val="28"/>
        </w:rPr>
        <w:t>…….…26</w:t>
      </w:r>
    </w:p>
    <w:p w:rsidR="00AF4DC8" w:rsidRPr="00EC272D" w:rsidRDefault="00AF4DC8" w:rsidP="00AF4DC8">
      <w:pPr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Список используемой литературы в образовательном процессе…………….27 </w:t>
      </w:r>
    </w:p>
    <w:p w:rsidR="00AF4DC8" w:rsidRPr="00192159" w:rsidRDefault="00AF4DC8" w:rsidP="00AF4DC8">
      <w:pPr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9215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Приложение </w:t>
      </w:r>
    </w:p>
    <w:p w:rsidR="00AF4DC8" w:rsidRPr="00EC272D" w:rsidRDefault="00AF4DC8" w:rsidP="00AF4DC8">
      <w:pPr>
        <w:rPr>
          <w:rFonts w:ascii="Times New Roman" w:hAnsi="Times New Roman" w:cs="Times New Roman"/>
          <w:bCs/>
          <w:iCs/>
          <w:sz w:val="28"/>
          <w:szCs w:val="28"/>
        </w:rPr>
      </w:pPr>
    </w:p>
    <w:p w:rsidR="00AF4DC8" w:rsidRPr="00EC272D" w:rsidRDefault="00AF4DC8" w:rsidP="00AF4DC8">
      <w:pPr>
        <w:rPr>
          <w:rFonts w:ascii="Times New Roman" w:hAnsi="Times New Roman" w:cs="Times New Roman"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AF4DC8" w:rsidRDefault="00AF4DC8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</w:p>
    <w:p w:rsidR="003A276F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Cs/>
          <w:sz w:val="28"/>
          <w:szCs w:val="28"/>
        </w:rPr>
        <w:lastRenderedPageBreak/>
        <w:t>Пояснительная записка</w:t>
      </w:r>
    </w:p>
    <w:p w:rsidR="003A276F" w:rsidRDefault="005F777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bCs/>
          <w:iCs/>
          <w:sz w:val="28"/>
          <w:szCs w:val="28"/>
        </w:rPr>
      </w:pPr>
      <w:r>
        <w:rPr>
          <w:rFonts w:ascii="Times New Roman CYR" w:hAnsi="Times New Roman CYR" w:cs="Times New Roman CYR"/>
          <w:bCs/>
          <w:iCs/>
          <w:sz w:val="28"/>
          <w:szCs w:val="28"/>
        </w:rPr>
        <w:t>Предлагаемая программа предназнач</w:t>
      </w:r>
      <w:bookmarkStart w:id="0" w:name="_GoBack"/>
      <w:bookmarkEnd w:id="0"/>
      <w:r>
        <w:rPr>
          <w:rFonts w:ascii="Times New Roman CYR" w:hAnsi="Times New Roman CYR" w:cs="Times New Roman CYR"/>
          <w:bCs/>
          <w:iCs/>
          <w:sz w:val="28"/>
          <w:szCs w:val="28"/>
        </w:rPr>
        <w:t>ена для воспитателей и логопедов дошкольных групп для детей с общим недоразвитием речи (</w:t>
      </w:r>
      <w:r>
        <w:rPr>
          <w:rFonts w:ascii="Times New Roman CYR" w:hAnsi="Times New Roman CYR" w:cs="Times New Roman CYR"/>
          <w:bCs/>
          <w:iCs/>
          <w:sz w:val="28"/>
          <w:szCs w:val="28"/>
          <w:lang w:val="en-US"/>
        </w:rPr>
        <w:t>III</w:t>
      </w:r>
      <w:r>
        <w:rPr>
          <w:rFonts w:ascii="Times New Roman CYR" w:hAnsi="Times New Roman CYR" w:cs="Times New Roman CYR"/>
          <w:bCs/>
          <w:iCs/>
          <w:sz w:val="28"/>
          <w:szCs w:val="28"/>
        </w:rPr>
        <w:t xml:space="preserve"> уровень).</w:t>
      </w:r>
    </w:p>
    <w:p w:rsidR="005F777F" w:rsidRDefault="005F777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bCs/>
          <w:iCs/>
          <w:sz w:val="28"/>
          <w:szCs w:val="28"/>
        </w:rPr>
      </w:pPr>
      <w:r>
        <w:rPr>
          <w:rFonts w:ascii="Times New Roman CYR" w:hAnsi="Times New Roman CYR" w:cs="Times New Roman CYR"/>
          <w:bCs/>
          <w:iCs/>
          <w:sz w:val="28"/>
          <w:szCs w:val="28"/>
        </w:rPr>
        <w:t>Представленный материал содержит характеристику способностей речевого развития детей пятилетнего возраста с ОНР(</w:t>
      </w:r>
      <w:r>
        <w:rPr>
          <w:rFonts w:ascii="Times New Roman CYR" w:hAnsi="Times New Roman CYR" w:cs="Times New Roman CYR"/>
          <w:bCs/>
          <w:iCs/>
          <w:sz w:val="28"/>
          <w:szCs w:val="28"/>
          <w:lang w:val="en-US"/>
        </w:rPr>
        <w:t>III</w:t>
      </w:r>
      <w:r>
        <w:rPr>
          <w:rFonts w:ascii="Times New Roman CYR" w:hAnsi="Times New Roman CYR" w:cs="Times New Roman CYR"/>
          <w:bCs/>
          <w:iCs/>
          <w:sz w:val="28"/>
          <w:szCs w:val="28"/>
        </w:rPr>
        <w:t xml:space="preserve"> уровень), методические приемы их обследования, раскрывает вопросы организации и содержания коррекционного обучения по преодолениюОНР(</w:t>
      </w:r>
      <w:r>
        <w:rPr>
          <w:rFonts w:ascii="Times New Roman CYR" w:hAnsi="Times New Roman CYR" w:cs="Times New Roman CYR"/>
          <w:bCs/>
          <w:iCs/>
          <w:sz w:val="28"/>
          <w:szCs w:val="28"/>
          <w:lang w:val="en-US"/>
        </w:rPr>
        <w:t>III</w:t>
      </w:r>
      <w:r>
        <w:rPr>
          <w:rFonts w:ascii="Times New Roman CYR" w:hAnsi="Times New Roman CYR" w:cs="Times New Roman CYR"/>
          <w:bCs/>
          <w:iCs/>
          <w:sz w:val="28"/>
          <w:szCs w:val="28"/>
        </w:rPr>
        <w:t xml:space="preserve"> уровень).</w:t>
      </w:r>
    </w:p>
    <w:p w:rsidR="00870D9F" w:rsidRDefault="00870D9F" w:rsidP="00870D9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bCs/>
          <w:iCs/>
          <w:sz w:val="28"/>
          <w:szCs w:val="28"/>
        </w:rPr>
      </w:pPr>
      <w:r>
        <w:rPr>
          <w:rFonts w:ascii="Times New Roman CYR" w:hAnsi="Times New Roman CYR" w:cs="Times New Roman CYR"/>
          <w:bCs/>
          <w:iCs/>
          <w:sz w:val="28"/>
          <w:szCs w:val="28"/>
        </w:rPr>
        <w:t>У ребенка в 5-6 лет уже довольно высокий уровень фонематического развития; они правильно произносят звуки родного языка, у них формируется тонкие и дифференцированные звуковые образы слов и отдельных звуков. Все это составляет основу для овладения звуковым анализом и синтезом и является необходимым условием для усвоения письма и чтения в школьный период.</w:t>
      </w:r>
    </w:p>
    <w:p w:rsidR="005F777F" w:rsidRDefault="005F777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bCs/>
          <w:iCs/>
          <w:sz w:val="28"/>
          <w:szCs w:val="28"/>
        </w:rPr>
      </w:pPr>
      <w:r>
        <w:rPr>
          <w:rFonts w:ascii="Times New Roman CYR" w:hAnsi="Times New Roman CYR" w:cs="Times New Roman CYR"/>
          <w:bCs/>
          <w:iCs/>
          <w:sz w:val="28"/>
          <w:szCs w:val="28"/>
        </w:rPr>
        <w:t xml:space="preserve">Ребенок, имеющий отклонения в речевом развитии, чтобы научится понимать и говорить на родном языке, должен постепенно усваивать артикуляционные движения, </w:t>
      </w:r>
      <w:r w:rsidR="00870D9F">
        <w:rPr>
          <w:rFonts w:ascii="Times New Roman CYR" w:hAnsi="Times New Roman CYR" w:cs="Times New Roman CYR"/>
          <w:bCs/>
          <w:iCs/>
          <w:sz w:val="28"/>
          <w:szCs w:val="28"/>
        </w:rPr>
        <w:t>способы сочетаемости звуков, ритмико - интонационные оформление слов, фраз; различать реально произносимые  в данном языке звуки от всех прочих и научиться определять признаки звуков, существенные для понимания слов, для общения.</w:t>
      </w:r>
    </w:p>
    <w:p w:rsidR="0058657B" w:rsidRDefault="0058657B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bCs/>
          <w:iCs/>
          <w:sz w:val="28"/>
          <w:szCs w:val="28"/>
        </w:rPr>
      </w:pPr>
      <w:r>
        <w:rPr>
          <w:rFonts w:ascii="Times New Roman CYR" w:hAnsi="Times New Roman CYR" w:cs="Times New Roman CYR"/>
          <w:bCs/>
          <w:iCs/>
          <w:sz w:val="28"/>
          <w:szCs w:val="28"/>
        </w:rPr>
        <w:t>Раннее их выявление, проведение направленного обучения в условиях специального детского сада позволяет, не только своевременно исправлять дефект, но и полностью подготовить их к обучению в школе.</w:t>
      </w:r>
    </w:p>
    <w:p w:rsidR="005F777F" w:rsidRPr="003A276F" w:rsidRDefault="005F777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bCs/>
          <w:iCs/>
          <w:sz w:val="28"/>
          <w:szCs w:val="28"/>
        </w:rPr>
      </w:pPr>
    </w:p>
    <w:p w:rsidR="00F27527" w:rsidRDefault="00F27527" w:rsidP="006956A2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Cs/>
          <w:sz w:val="28"/>
          <w:szCs w:val="28"/>
          <w:lang w:val="en-US"/>
        </w:rPr>
        <w:t>I</w:t>
      </w:r>
      <w:r>
        <w:rPr>
          <w:rFonts w:ascii="Times New Roman CYR" w:hAnsi="Times New Roman CYR" w:cs="Times New Roman CYR"/>
          <w:b/>
          <w:bCs/>
          <w:iCs/>
          <w:sz w:val="28"/>
          <w:szCs w:val="28"/>
        </w:rPr>
        <w:t>. Целевой раздел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3A276F">
        <w:rPr>
          <w:rFonts w:ascii="Times New Roman CYR" w:hAnsi="Times New Roman CYR" w:cs="Times New Roman CYR"/>
          <w:iCs/>
          <w:sz w:val="28"/>
          <w:szCs w:val="28"/>
          <w:u w:val="single"/>
        </w:rPr>
        <w:t>Целью</w:t>
      </w:r>
      <w:r>
        <w:rPr>
          <w:rFonts w:ascii="Times New Roman CYR" w:hAnsi="Times New Roman CYR" w:cs="Times New Roman CYR"/>
          <w:iCs/>
          <w:sz w:val="28"/>
          <w:szCs w:val="28"/>
        </w:rPr>
        <w:t xml:space="preserve">  парциальной программы является развитие </w:t>
      </w:r>
      <w:r>
        <w:rPr>
          <w:rFonts w:ascii="Times New Roman CYR" w:hAnsi="Times New Roman CYR" w:cs="Times New Roman CYR"/>
          <w:sz w:val="28"/>
          <w:szCs w:val="28"/>
        </w:rPr>
        <w:t>речи у дошкольников  с общим недоразвитием речи (III уровень).</w:t>
      </w:r>
    </w:p>
    <w:p w:rsidR="00F27527" w:rsidRPr="003A276F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iCs/>
          <w:sz w:val="28"/>
          <w:szCs w:val="28"/>
          <w:u w:val="single"/>
        </w:rPr>
      </w:pPr>
      <w:r w:rsidRPr="003A276F">
        <w:rPr>
          <w:rFonts w:ascii="Times New Roman CYR" w:hAnsi="Times New Roman CYR" w:cs="Times New Roman CYR"/>
          <w:iCs/>
          <w:sz w:val="28"/>
          <w:szCs w:val="28"/>
          <w:u w:val="single"/>
        </w:rPr>
        <w:t>Задачи: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развитие речи и мышления;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обогащение лексики;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- овладение навыками составления простых предложений по вопросам, демонстрации действий, по картинке (по моделям);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овладение диалогической формой общения;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развитие связной речи;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развитие монологической речи. </w:t>
      </w:r>
    </w:p>
    <w:p w:rsidR="003A276F" w:rsidRPr="003A276F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3A276F">
        <w:rPr>
          <w:rFonts w:ascii="Times New Roman CYR" w:hAnsi="Times New Roman CYR" w:cs="Times New Roman CYR"/>
          <w:sz w:val="28"/>
          <w:szCs w:val="28"/>
        </w:rPr>
        <w:t xml:space="preserve">Успешность коррекционно - логопедического воздействия обеспечивается реализацией следующих </w:t>
      </w:r>
      <w:r w:rsidRPr="006956A2">
        <w:rPr>
          <w:rFonts w:ascii="Times New Roman CYR" w:hAnsi="Times New Roman CYR" w:cs="Times New Roman CYR"/>
          <w:sz w:val="28"/>
          <w:szCs w:val="28"/>
          <w:u w:val="single"/>
        </w:rPr>
        <w:t>принципов.</w:t>
      </w:r>
    </w:p>
    <w:p w:rsidR="003A276F" w:rsidRPr="006956A2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3A276F">
        <w:rPr>
          <w:rFonts w:ascii="Times New Roman CYR" w:hAnsi="Times New Roman CYR" w:cs="Times New Roman CYR"/>
          <w:sz w:val="28"/>
          <w:szCs w:val="28"/>
        </w:rPr>
        <w:t>1.</w:t>
      </w:r>
      <w:r w:rsidRPr="003A276F">
        <w:rPr>
          <w:rFonts w:ascii="Times New Roman CYR" w:hAnsi="Times New Roman CYR" w:cs="Times New Roman CYR"/>
          <w:sz w:val="28"/>
          <w:szCs w:val="28"/>
        </w:rPr>
        <w:tab/>
      </w:r>
      <w:r w:rsidRPr="006956A2">
        <w:rPr>
          <w:rFonts w:ascii="Times New Roman CYR" w:hAnsi="Times New Roman CYR" w:cs="Times New Roman CYR"/>
          <w:sz w:val="28"/>
          <w:szCs w:val="28"/>
        </w:rPr>
        <w:t>Учет механизмов нарушения речи (этиопатогенетический принцип). Это внешние, внутренние, биологические и социально-психологические факторы.</w:t>
      </w:r>
    </w:p>
    <w:p w:rsidR="003A276F" w:rsidRPr="006956A2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6956A2">
        <w:rPr>
          <w:rFonts w:ascii="Times New Roman CYR" w:hAnsi="Times New Roman CYR" w:cs="Times New Roman CYR"/>
          <w:sz w:val="28"/>
          <w:szCs w:val="28"/>
        </w:rPr>
        <w:t>Содержание логопедического воздействия зависит от механизма речевого нарушения.</w:t>
      </w:r>
    </w:p>
    <w:p w:rsidR="003A276F" w:rsidRPr="006956A2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6956A2">
        <w:rPr>
          <w:rFonts w:ascii="Times New Roman CYR" w:hAnsi="Times New Roman CYR" w:cs="Times New Roman CYR"/>
          <w:sz w:val="28"/>
          <w:szCs w:val="28"/>
        </w:rPr>
        <w:t>2.</w:t>
      </w:r>
      <w:r w:rsidRPr="006956A2">
        <w:rPr>
          <w:rFonts w:ascii="Times New Roman CYR" w:hAnsi="Times New Roman CYR" w:cs="Times New Roman CYR"/>
          <w:sz w:val="28"/>
          <w:szCs w:val="28"/>
        </w:rPr>
        <w:tab/>
        <w:t xml:space="preserve"> Комплексность. При коррекции нарушений речи требуется работа не только логопеда, но и других специалистов (детского психиатра, невропатолога, психолога).</w:t>
      </w:r>
    </w:p>
    <w:p w:rsidR="003A276F" w:rsidRPr="006956A2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6956A2">
        <w:rPr>
          <w:rFonts w:ascii="Times New Roman CYR" w:hAnsi="Times New Roman CYR" w:cs="Times New Roman CYR"/>
          <w:sz w:val="28"/>
          <w:szCs w:val="28"/>
        </w:rPr>
        <w:t>3.</w:t>
      </w:r>
      <w:r w:rsidRPr="006956A2">
        <w:rPr>
          <w:rFonts w:ascii="Times New Roman CYR" w:hAnsi="Times New Roman CYR" w:cs="Times New Roman CYR"/>
          <w:sz w:val="28"/>
          <w:szCs w:val="28"/>
        </w:rPr>
        <w:tab/>
        <w:t xml:space="preserve"> Воздействие на все стороны речи (принцип системного подхода). Предполагает необходимость учета в логопедической работе структуры дефекта, определения ведущего нарушения, соотношения первичных и вторичных симптомов.</w:t>
      </w:r>
    </w:p>
    <w:p w:rsidR="003A276F" w:rsidRPr="006956A2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6956A2">
        <w:rPr>
          <w:rFonts w:ascii="Times New Roman CYR" w:hAnsi="Times New Roman CYR" w:cs="Times New Roman CYR"/>
          <w:sz w:val="28"/>
          <w:szCs w:val="28"/>
        </w:rPr>
        <w:t>4.</w:t>
      </w:r>
      <w:r w:rsidRPr="006956A2">
        <w:rPr>
          <w:rFonts w:ascii="Times New Roman CYR" w:hAnsi="Times New Roman CYR" w:cs="Times New Roman CYR"/>
          <w:sz w:val="28"/>
          <w:szCs w:val="28"/>
        </w:rPr>
        <w:tab/>
        <w:t xml:space="preserve"> Учет закономерностей нормального хода речевого развития. В овладении языковыми нормами имеются свои алгоритмы, которые необходимо учитывать. Основная задача логопедической работы - максимально приблизить ход речевого развития ребенка, страдающего нарушением речи, к нормальному порядку.</w:t>
      </w:r>
    </w:p>
    <w:p w:rsidR="003A276F" w:rsidRPr="006956A2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6956A2">
        <w:rPr>
          <w:rFonts w:ascii="Times New Roman CYR" w:hAnsi="Times New Roman CYR" w:cs="Times New Roman CYR"/>
          <w:sz w:val="28"/>
          <w:szCs w:val="28"/>
        </w:rPr>
        <w:t>5.</w:t>
      </w:r>
      <w:r w:rsidRPr="006956A2">
        <w:rPr>
          <w:rFonts w:ascii="Times New Roman CYR" w:hAnsi="Times New Roman CYR" w:cs="Times New Roman CYR"/>
          <w:sz w:val="28"/>
          <w:szCs w:val="28"/>
        </w:rPr>
        <w:tab/>
        <w:t xml:space="preserve"> Учет ведущей деятельности. Для ребенка дошкольного возраста такой деятельностью является игра. В процессе игры у него возникает множество вопросов, а значит, он испытывает потребность в речевом общении..</w:t>
      </w:r>
    </w:p>
    <w:p w:rsidR="003A276F" w:rsidRPr="006956A2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6956A2">
        <w:rPr>
          <w:rFonts w:ascii="Times New Roman CYR" w:hAnsi="Times New Roman CYR" w:cs="Times New Roman CYR"/>
          <w:sz w:val="28"/>
          <w:szCs w:val="28"/>
        </w:rPr>
        <w:t>6.</w:t>
      </w:r>
      <w:r w:rsidRPr="006956A2">
        <w:rPr>
          <w:rFonts w:ascii="Times New Roman CYR" w:hAnsi="Times New Roman CYR" w:cs="Times New Roman CYR"/>
          <w:sz w:val="28"/>
          <w:szCs w:val="28"/>
        </w:rPr>
        <w:tab/>
        <w:t xml:space="preserve"> Принцип взаимосвязи речи с другими ВПФ.</w:t>
      </w:r>
    </w:p>
    <w:p w:rsidR="003A276F" w:rsidRPr="006956A2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6956A2">
        <w:rPr>
          <w:rFonts w:ascii="Times New Roman CYR" w:hAnsi="Times New Roman CYR" w:cs="Times New Roman CYR"/>
          <w:sz w:val="28"/>
          <w:szCs w:val="28"/>
        </w:rPr>
        <w:lastRenderedPageBreak/>
        <w:t>7.</w:t>
      </w:r>
      <w:r w:rsidRPr="006956A2">
        <w:rPr>
          <w:rFonts w:ascii="Times New Roman CYR" w:hAnsi="Times New Roman CYR" w:cs="Times New Roman CYR"/>
          <w:sz w:val="28"/>
          <w:szCs w:val="28"/>
        </w:rPr>
        <w:tab/>
        <w:t>Поэтапность. Логопедический процесс длительный и целенаправленный. Выделяются следующие этапы: диагностика (обследование, выявление речевых нарушений, разработка индивидуальной программы по коррекции); коррекция: мотивирование обучаемого, подготовка органов артикуляции, отработка правильного речевого дыхания, постановка звуков, автоматизация звуков в самостоятельной речи, дифференциация смешиваемых звуков; оценка и контроль динамики в обучении, проверка отсутствие рецидивов</w:t>
      </w:r>
    </w:p>
    <w:p w:rsidR="003A276F" w:rsidRPr="006956A2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6956A2">
        <w:rPr>
          <w:rFonts w:ascii="Times New Roman CYR" w:hAnsi="Times New Roman CYR" w:cs="Times New Roman CYR"/>
          <w:sz w:val="28"/>
          <w:szCs w:val="28"/>
        </w:rPr>
        <w:t>8.</w:t>
      </w:r>
      <w:r w:rsidRPr="006956A2">
        <w:rPr>
          <w:rFonts w:ascii="Times New Roman CYR" w:hAnsi="Times New Roman CYR" w:cs="Times New Roman CYR"/>
          <w:sz w:val="28"/>
          <w:szCs w:val="28"/>
        </w:rPr>
        <w:tab/>
        <w:t xml:space="preserve"> Учет индивидуальных особенностей. Установить с ребенком доверительные отношения, заинтересовать, в</w:t>
      </w:r>
      <w:r w:rsidR="00121262">
        <w:rPr>
          <w:rFonts w:ascii="Times New Roman CYR" w:hAnsi="Times New Roman CYR" w:cs="Times New Roman CYR"/>
          <w:sz w:val="28"/>
          <w:szCs w:val="28"/>
        </w:rPr>
        <w:t>нушить уверенность в возможности</w:t>
      </w:r>
      <w:r w:rsidRPr="006956A2">
        <w:rPr>
          <w:rFonts w:ascii="Times New Roman CYR" w:hAnsi="Times New Roman CYR" w:cs="Times New Roman CYR"/>
          <w:sz w:val="28"/>
          <w:szCs w:val="28"/>
        </w:rPr>
        <w:t xml:space="preserve"> обретения нормальной речи, найти индивидуальный подход к каждому - залог успеха логопедической работы.</w:t>
      </w:r>
    </w:p>
    <w:p w:rsidR="003A276F" w:rsidRPr="003A276F" w:rsidRDefault="003A276F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6956A2">
        <w:rPr>
          <w:rFonts w:ascii="Times New Roman CYR" w:hAnsi="Times New Roman CYR" w:cs="Times New Roman CYR"/>
          <w:sz w:val="28"/>
          <w:szCs w:val="28"/>
        </w:rPr>
        <w:t>9.</w:t>
      </w:r>
      <w:r w:rsidRPr="006956A2">
        <w:rPr>
          <w:rFonts w:ascii="Times New Roman CYR" w:hAnsi="Times New Roman CYR" w:cs="Times New Roman CYR"/>
          <w:sz w:val="28"/>
          <w:szCs w:val="28"/>
        </w:rPr>
        <w:tab/>
        <w:t xml:space="preserve"> Тесное сотрудничество с родителями. Роль родителей в устранении речевой проблемы ребенка - одна из ведущих</w:t>
      </w:r>
      <w:r w:rsidRPr="003A276F">
        <w:rPr>
          <w:rFonts w:ascii="Times New Roman CYR" w:hAnsi="Times New Roman CYR" w:cs="Times New Roman CYR"/>
          <w:sz w:val="28"/>
          <w:szCs w:val="28"/>
        </w:rPr>
        <w:t>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 xml:space="preserve">Для реализации задач эксперимента </w:t>
      </w:r>
      <w:r w:rsidRPr="003A276F">
        <w:rPr>
          <w:rFonts w:ascii="Times New Roman CYR" w:hAnsi="Times New Roman CYR" w:cs="Times New Roman CYR"/>
          <w:sz w:val="28"/>
          <w:szCs w:val="28"/>
          <w:u w:val="single"/>
        </w:rPr>
        <w:t>используются методики</w:t>
      </w:r>
      <w:r>
        <w:rPr>
          <w:rFonts w:ascii="Times New Roman CYR" w:hAnsi="Times New Roman CYR" w:cs="Times New Roman CYR"/>
          <w:sz w:val="28"/>
          <w:szCs w:val="28"/>
        </w:rPr>
        <w:t xml:space="preserve"> В.В. Коноваленко, С.В. Коноваленко, Е.А. Брежневой, Н.В. Брежневой, О.А. Капитовской, М.Г. Плохотнюк, Т.Б.Филичевой, А.В.Соболевой  направленные наразвитие связной речи у детей старшего дошкольного возраста с общим недоразвитием речи (III уровень) в коррекционно – развивающем процессе. Данные методики модифицированы, что отражено в направлениях парциальной программы.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Для развития диалогической речи выделены следующие </w:t>
      </w:r>
      <w:r w:rsidRPr="003A276F">
        <w:rPr>
          <w:rFonts w:ascii="Times New Roman CYR" w:hAnsi="Times New Roman CYR" w:cs="Times New Roman CYR"/>
          <w:sz w:val="28"/>
          <w:szCs w:val="28"/>
          <w:u w:val="single"/>
        </w:rPr>
        <w:t>направления</w:t>
      </w:r>
      <w:r>
        <w:rPr>
          <w:rFonts w:ascii="Times New Roman CYR" w:hAnsi="Times New Roman CYR" w:cs="Times New Roman CYR"/>
          <w:sz w:val="28"/>
          <w:szCs w:val="28"/>
        </w:rPr>
        <w:t xml:space="preserve">: 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 CYR" w:hAnsi="Times New Roman CYR" w:cs="Times New Roman CYR"/>
          <w:sz w:val="28"/>
          <w:szCs w:val="28"/>
        </w:rPr>
        <w:t>Развитие умений отвечать и задавать вопросы;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 CYR" w:hAnsi="Times New Roman CYR" w:cs="Times New Roman CYR"/>
          <w:sz w:val="28"/>
          <w:szCs w:val="28"/>
        </w:rPr>
        <w:t>Развитие умений оперировать символами для развития основных языковых элементов диалогической речи: слово, словосочетание, предложение;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 CYR" w:hAnsi="Times New Roman CYR" w:cs="Times New Roman CYR"/>
          <w:sz w:val="28"/>
          <w:szCs w:val="28"/>
        </w:rPr>
        <w:t>Развитие умений составлять предложения по отдельным и по трём картинкам.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>
        <w:rPr>
          <w:rFonts w:ascii="Times New Roman CYR" w:hAnsi="Times New Roman CYR" w:cs="Times New Roman CYR"/>
          <w:sz w:val="28"/>
          <w:szCs w:val="28"/>
        </w:rPr>
        <w:t>Развитие речи на примере связной описательно – повествовательной речи (по закрытой картинке  или спрятанным предметом).</w:t>
      </w:r>
    </w:p>
    <w:p w:rsidR="003A276F" w:rsidRPr="00FE7BD3" w:rsidRDefault="00FE7BD3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bCs/>
          <w:i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Cs/>
          <w:sz w:val="28"/>
          <w:szCs w:val="28"/>
        </w:rPr>
        <w:lastRenderedPageBreak/>
        <w:t xml:space="preserve">Структура программы: </w:t>
      </w:r>
      <w:r w:rsidRPr="00FE7BD3">
        <w:rPr>
          <w:rFonts w:ascii="Times New Roman CYR" w:hAnsi="Times New Roman CYR" w:cs="Times New Roman CYR"/>
          <w:bCs/>
          <w:iCs/>
          <w:sz w:val="28"/>
          <w:szCs w:val="28"/>
        </w:rPr>
        <w:t xml:space="preserve">пояснительная записка,целевой раздел,содержательный раздел, </w:t>
      </w:r>
      <w:r>
        <w:rPr>
          <w:rFonts w:ascii="Times New Roman CYR" w:hAnsi="Times New Roman CYR" w:cs="Times New Roman CYR"/>
          <w:bCs/>
          <w:iCs/>
          <w:sz w:val="28"/>
          <w:szCs w:val="28"/>
        </w:rPr>
        <w:t>организационный раздел, методическое обеспечение, список использованной литературы.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/>
          <w:bCs/>
          <w:i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Cs/>
          <w:sz w:val="28"/>
          <w:szCs w:val="28"/>
          <w:lang w:val="en-US"/>
        </w:rPr>
        <w:t>II</w:t>
      </w:r>
      <w:r>
        <w:rPr>
          <w:rFonts w:ascii="Times New Roman CYR" w:hAnsi="Times New Roman CYR" w:cs="Times New Roman CYR"/>
          <w:b/>
          <w:bCs/>
          <w:iCs/>
          <w:sz w:val="28"/>
          <w:szCs w:val="28"/>
        </w:rPr>
        <w:t>. Содержательный раздел</w:t>
      </w:r>
    </w:p>
    <w:p w:rsidR="00F27527" w:rsidRDefault="00F27527" w:rsidP="0058657B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i/>
          <w:sz w:val="28"/>
          <w:szCs w:val="28"/>
        </w:rPr>
      </w:pPr>
      <w:r>
        <w:rPr>
          <w:rFonts w:ascii="Times New Roman CYR" w:hAnsi="Times New Roman CYR" w:cs="Times New Roman CYR"/>
          <w:i/>
          <w:sz w:val="28"/>
          <w:szCs w:val="28"/>
        </w:rPr>
        <w:t>Характеристика содержания коррекционный программы</w:t>
      </w:r>
    </w:p>
    <w:p w:rsidR="00FE7BD3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iCs/>
          <w:sz w:val="28"/>
          <w:szCs w:val="28"/>
        </w:rPr>
        <w:t xml:space="preserve"> Для реализации первого направления</w:t>
      </w:r>
      <w:r>
        <w:rPr>
          <w:rFonts w:ascii="Times New Roman CYR" w:hAnsi="Times New Roman CYR" w:cs="Times New Roman CYR"/>
          <w:sz w:val="28"/>
          <w:szCs w:val="28"/>
        </w:rPr>
        <w:t xml:space="preserve"> используется методика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Формирования связной речи и развитие логического мышления у детей старшего дошкольного возраста с общим недоразвитием речи</w:t>
      </w:r>
      <w:r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>В.</w:t>
      </w:r>
      <w:r w:rsidR="003A276F">
        <w:rPr>
          <w:rFonts w:ascii="Times New Roman CYR" w:hAnsi="Times New Roman CYR" w:cs="Times New Roman CYR"/>
          <w:sz w:val="28"/>
          <w:szCs w:val="28"/>
        </w:rPr>
        <w:t>В. Коноваленко, С.В. Коноваленко</w:t>
      </w:r>
      <w:r w:rsidR="00FE7BD3" w:rsidRPr="00FE7BD3">
        <w:rPr>
          <w:rFonts w:ascii="Times New Roman CYR" w:hAnsi="Times New Roman CYR" w:cs="Times New Roman CYR"/>
          <w:sz w:val="28"/>
          <w:szCs w:val="28"/>
        </w:rPr>
        <w:t>[6</w:t>
      </w:r>
      <w:r w:rsidR="00FE7BD3">
        <w:rPr>
          <w:rFonts w:ascii="Times New Roman CYR" w:hAnsi="Times New Roman CYR" w:cs="Times New Roman CYR"/>
          <w:sz w:val="28"/>
          <w:szCs w:val="28"/>
        </w:rPr>
        <w:t>,7</w:t>
      </w:r>
      <w:r w:rsidR="00FE7BD3" w:rsidRPr="00FE7BD3">
        <w:rPr>
          <w:rFonts w:ascii="Times New Roman CYR" w:hAnsi="Times New Roman CYR" w:cs="Times New Roman CYR"/>
          <w:sz w:val="28"/>
          <w:szCs w:val="28"/>
        </w:rPr>
        <w:t>]</w:t>
      </w:r>
      <w:r w:rsidR="00FE7BD3">
        <w:rPr>
          <w:rFonts w:ascii="Times New Roman CYR" w:hAnsi="Times New Roman CYR" w:cs="Times New Roman CYR"/>
          <w:sz w:val="28"/>
          <w:szCs w:val="28"/>
        </w:rPr>
        <w:t>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Первое направление: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Обучение умению отвечать и задавать вопросы</w:t>
      </w:r>
      <w:r>
        <w:rPr>
          <w:rFonts w:ascii="Times New Roman" w:hAnsi="Times New Roman"/>
          <w:sz w:val="28"/>
          <w:szCs w:val="28"/>
        </w:rPr>
        <w:t xml:space="preserve">», </w:t>
      </w:r>
      <w:r>
        <w:rPr>
          <w:rFonts w:ascii="Times New Roman CYR" w:hAnsi="Times New Roman CYR" w:cs="Times New Roman CYR"/>
          <w:sz w:val="28"/>
          <w:szCs w:val="28"/>
        </w:rPr>
        <w:t>включает II этапа: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 CYR" w:hAnsi="Times New Roman CYR" w:cs="Times New Roman CYR"/>
          <w:sz w:val="28"/>
          <w:szCs w:val="28"/>
        </w:rPr>
        <w:t>этап – подготовительный;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II</w:t>
      </w:r>
      <w:r>
        <w:rPr>
          <w:rFonts w:ascii="Times New Roman CYR" w:hAnsi="Times New Roman CYR" w:cs="Times New Roman CYR"/>
          <w:sz w:val="28"/>
          <w:szCs w:val="28"/>
        </w:rPr>
        <w:t>этап – начальный.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 CYR" w:hAnsi="Times New Roman CYR" w:cs="Times New Roman CYR"/>
          <w:sz w:val="28"/>
          <w:szCs w:val="28"/>
        </w:rPr>
        <w:t>Подготовительный этап – предварительная работа по двум направлениям: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 CYR" w:hAnsi="Times New Roman CYR" w:cs="Times New Roman CYR"/>
          <w:sz w:val="28"/>
          <w:szCs w:val="28"/>
        </w:rPr>
        <w:t>интеллектуальное развитие, и, прежде всего, развитие мышления.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 CYR" w:hAnsi="Times New Roman CYR" w:cs="Times New Roman CYR"/>
          <w:sz w:val="28"/>
          <w:szCs w:val="28"/>
        </w:rPr>
        <w:t>речевое развитие: развитие понимания речи, обогащение лексики, развитие грамматических категорий.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 CYR" w:hAnsi="Times New Roman CYR" w:cs="Times New Roman CYR"/>
          <w:sz w:val="28"/>
          <w:szCs w:val="28"/>
        </w:rPr>
        <w:t xml:space="preserve">Начальный этап – овладение </w:t>
      </w:r>
      <w:r w:rsidR="000149D5">
        <w:rPr>
          <w:rFonts w:ascii="Times New Roman CYR" w:hAnsi="Times New Roman CYR" w:cs="Times New Roman CYR"/>
          <w:sz w:val="28"/>
          <w:szCs w:val="28"/>
        </w:rPr>
        <w:t>связной</w:t>
      </w:r>
      <w:r>
        <w:rPr>
          <w:rFonts w:ascii="Times New Roman CYR" w:hAnsi="Times New Roman CYR" w:cs="Times New Roman CYR"/>
          <w:sz w:val="28"/>
          <w:szCs w:val="28"/>
        </w:rPr>
        <w:t xml:space="preserve"> речью при частичном слиянии обоих процессов: развития мышления и речи.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Завершение подготовительного этапа  определяется сформированностью фразы, умением самостоятельно пользоваться фразовой речью в речевом общении.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iCs/>
          <w:sz w:val="28"/>
          <w:szCs w:val="28"/>
        </w:rPr>
        <w:t>На I - подготовительном этапе</w:t>
      </w:r>
      <w:r>
        <w:rPr>
          <w:rFonts w:ascii="Times New Roman CYR" w:hAnsi="Times New Roman CYR" w:cs="Times New Roman CYR"/>
          <w:sz w:val="28"/>
          <w:szCs w:val="28"/>
        </w:rPr>
        <w:t xml:space="preserve"> работа по обоим направлениям - развитию речи и развитию мышления проводится параллельно и в основном индивидуально или с небольшими подгруппами (2-3 человека) в форме игр и развивающих упражнений.</w:t>
      </w:r>
    </w:p>
    <w:p w:rsidR="00F27527" w:rsidRDefault="00E64A7D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</w:t>
      </w:r>
      <w:r w:rsidR="00F27527">
        <w:rPr>
          <w:rFonts w:ascii="Times New Roman CYR" w:hAnsi="Times New Roman CYR" w:cs="Times New Roman CYR"/>
          <w:sz w:val="28"/>
          <w:szCs w:val="28"/>
        </w:rPr>
        <w:t xml:space="preserve">владение мыслительными операциями </w:t>
      </w:r>
      <w:r>
        <w:rPr>
          <w:rFonts w:ascii="Times New Roman CYR" w:hAnsi="Times New Roman CYR" w:cs="Times New Roman CYR"/>
          <w:sz w:val="28"/>
          <w:szCs w:val="28"/>
        </w:rPr>
        <w:t>способствовуе</w:t>
      </w:r>
      <w:r w:rsidR="00F27527">
        <w:rPr>
          <w:rFonts w:ascii="Times New Roman CYR" w:hAnsi="Times New Roman CYR" w:cs="Times New Roman CYR"/>
          <w:sz w:val="28"/>
          <w:szCs w:val="28"/>
        </w:rPr>
        <w:t>т развитию связанных с мышлением познавательных процессов (восприятия, представления, памяти, внимания), косвенно влияет на развитие речи (обогащение лексики, усвоение грамматических форм).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Речевая линия на подготовительном этапе развивается по следующим направлениям:</w:t>
      </w:r>
    </w:p>
    <w:p w:rsidR="00F27527" w:rsidRDefault="00CE16EC" w:rsidP="00CE16E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р</w:t>
      </w:r>
      <w:r w:rsidR="00F27527">
        <w:rPr>
          <w:rFonts w:ascii="Times New Roman CYR" w:hAnsi="Times New Roman CYR" w:cs="Times New Roman CYR"/>
          <w:sz w:val="28"/>
          <w:szCs w:val="28"/>
        </w:rPr>
        <w:t>азвитие восприятия и понимания речи.</w:t>
      </w:r>
    </w:p>
    <w:p w:rsidR="00F27527" w:rsidRDefault="00CE16EC" w:rsidP="00CE16E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р</w:t>
      </w:r>
      <w:r w:rsidR="00F27527">
        <w:rPr>
          <w:rFonts w:ascii="Times New Roman CYR" w:hAnsi="Times New Roman CYR" w:cs="Times New Roman CYR"/>
          <w:sz w:val="28"/>
          <w:szCs w:val="28"/>
        </w:rPr>
        <w:t>азвитие экспрессивной речи: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развитие фразы в определённой последовательности: договаривание предложений по предметным картинкам и без картинок, по образцу, и без образца;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составление предложений по демонстрации действия с помощью вопросов и без вопросов, по данному образцу и без образца;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составление предложений сначала по 1 – фигурным, затем многофигурным сюжетным картинкам с помощью вопросов и без них, по опорным словам, по образцу и самостоятельно;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заучивание и воспроизведение 2-3 предложений, составленных по сюжетной картинке, связных по смыслу.</w:t>
      </w:r>
    </w:p>
    <w:p w:rsidR="00F27527" w:rsidRDefault="00F27527" w:rsidP="00CE16E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Дальнейшая работа над совершенст</w:t>
      </w:r>
      <w:r w:rsidR="00CE16EC">
        <w:rPr>
          <w:rFonts w:ascii="Times New Roman CYR" w:hAnsi="Times New Roman CYR" w:cs="Times New Roman CYR"/>
          <w:sz w:val="28"/>
          <w:szCs w:val="28"/>
        </w:rPr>
        <w:t xml:space="preserve">вованием фразы продолжается </w:t>
      </w:r>
      <w:r>
        <w:rPr>
          <w:rFonts w:ascii="Times New Roman CYR" w:hAnsi="Times New Roman CYR" w:cs="Times New Roman CYR"/>
          <w:sz w:val="28"/>
          <w:szCs w:val="28"/>
        </w:rPr>
        <w:t xml:space="preserve"> в процессе непос</w:t>
      </w:r>
      <w:r w:rsidR="00CE16EC">
        <w:rPr>
          <w:rFonts w:ascii="Times New Roman CYR" w:hAnsi="Times New Roman CYR" w:cs="Times New Roman CYR"/>
          <w:sz w:val="28"/>
          <w:szCs w:val="28"/>
        </w:rPr>
        <w:t xml:space="preserve">редственной работы по развитию </w:t>
      </w:r>
      <w:r>
        <w:rPr>
          <w:rFonts w:ascii="Times New Roman CYR" w:hAnsi="Times New Roman CYR" w:cs="Times New Roman CYR"/>
          <w:sz w:val="28"/>
          <w:szCs w:val="28"/>
        </w:rPr>
        <w:t>связной речи: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преобразование деформированной фразы;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составление предложений по опорным словам;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составление предложений с данным словом;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распространение предложений по вопросам и путём наращивания слов по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цепочке;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преобразование предложений путём изменения лица, числа, времени, замены слов синонимами и т. д.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iCs/>
          <w:sz w:val="28"/>
          <w:szCs w:val="28"/>
        </w:rPr>
      </w:pPr>
      <w:r>
        <w:rPr>
          <w:rFonts w:ascii="Times New Roman CYR" w:hAnsi="Times New Roman CYR" w:cs="Times New Roman CYR"/>
          <w:iCs/>
          <w:sz w:val="28"/>
          <w:szCs w:val="28"/>
        </w:rPr>
        <w:t>На II этапе - начальный этап формирования связной речи у детей с общим недоразвитием речи (III уровень)- проходит овладение диалогической речью.</w:t>
      </w:r>
    </w:p>
    <w:p w:rsidR="00F27527" w:rsidRDefault="000149D5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 работе над развитием</w:t>
      </w:r>
      <w:r w:rsidR="00F27527">
        <w:rPr>
          <w:rFonts w:ascii="Times New Roman CYR" w:hAnsi="Times New Roman CYR" w:cs="Times New Roman CYR"/>
          <w:sz w:val="28"/>
          <w:szCs w:val="28"/>
        </w:rPr>
        <w:t xml:space="preserve"> речью выделены три задачи:</w:t>
      </w:r>
    </w:p>
    <w:p w:rsidR="00F27527" w:rsidRDefault="00070DD4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А</w:t>
      </w:r>
      <w:r w:rsidR="00F27527">
        <w:rPr>
          <w:rFonts w:ascii="Times New Roman CYR" w:hAnsi="Times New Roman CYR" w:cs="Times New Roman CYR"/>
          <w:sz w:val="28"/>
          <w:szCs w:val="28"/>
        </w:rPr>
        <w:t>-научить детей отвечать на поставленные вопросы (краткий и полный ответы);</w:t>
      </w:r>
    </w:p>
    <w:p w:rsidR="00F27527" w:rsidRDefault="00070DD4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t>Б</w:t>
      </w:r>
      <w:r w:rsidR="00F27527">
        <w:rPr>
          <w:rFonts w:ascii="Times New Roman CYR" w:hAnsi="Times New Roman CYR" w:cs="Times New Roman CYR"/>
          <w:bCs/>
          <w:sz w:val="28"/>
          <w:szCs w:val="28"/>
        </w:rPr>
        <w:t xml:space="preserve"> -</w:t>
      </w:r>
      <w:r w:rsidR="00F27527">
        <w:rPr>
          <w:rFonts w:ascii="Times New Roman CYR" w:hAnsi="Times New Roman CYR" w:cs="Times New Roman CYR"/>
          <w:sz w:val="28"/>
          <w:szCs w:val="28"/>
        </w:rPr>
        <w:t xml:space="preserve"> научить постановке вопросов;</w:t>
      </w:r>
    </w:p>
    <w:p w:rsidR="00F27527" w:rsidRDefault="00070DD4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lastRenderedPageBreak/>
        <w:t>В</w:t>
      </w:r>
      <w:r w:rsidR="00F27527">
        <w:rPr>
          <w:rFonts w:ascii="Times New Roman CYR" w:hAnsi="Times New Roman CYR" w:cs="Times New Roman CYR"/>
          <w:bCs/>
          <w:sz w:val="28"/>
          <w:szCs w:val="28"/>
        </w:rPr>
        <w:t>-</w:t>
      </w:r>
      <w:r w:rsidR="00F27527">
        <w:rPr>
          <w:rFonts w:ascii="Times New Roman CYR" w:hAnsi="Times New Roman CYR" w:cs="Times New Roman CYR"/>
          <w:sz w:val="28"/>
          <w:szCs w:val="28"/>
        </w:rPr>
        <w:t xml:space="preserve"> воспитать способность свободно, непринуждённо вести беседу.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t>А.</w:t>
      </w:r>
      <w:r>
        <w:rPr>
          <w:rFonts w:ascii="Times New Roman CYR" w:hAnsi="Times New Roman CYR" w:cs="Times New Roman CYR"/>
          <w:iCs/>
          <w:sz w:val="28"/>
          <w:szCs w:val="28"/>
        </w:rPr>
        <w:t xml:space="preserve"> Обучение умению отвечать на вопросы.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 своему характеру и по степени сложности ответов выделяем три вида вопросов: 1 – репродуктивный; 2 – поисковый; 3 – проблемный.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1.</w:t>
      </w:r>
      <w:r>
        <w:rPr>
          <w:rFonts w:ascii="Times New Roman CYR" w:hAnsi="Times New Roman CYR" w:cs="Times New Roman CYR"/>
          <w:iCs/>
          <w:sz w:val="28"/>
          <w:szCs w:val="28"/>
        </w:rPr>
        <w:t>Репродуктивные</w:t>
      </w:r>
      <w:r>
        <w:rPr>
          <w:rFonts w:ascii="Times New Roman CYR" w:hAnsi="Times New Roman CYR" w:cs="Times New Roman CYR"/>
          <w:sz w:val="28"/>
          <w:szCs w:val="28"/>
        </w:rPr>
        <w:t xml:space="preserve"> (констатирующие) вопросы - требуют простые ответы. Начинается с вопросительного местоимениями: Кто? Кто это? Что? Что это? Что делает? Ответы на репродуктивные вопросы однословные (как назывные односоставные предложения, так и неполные):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КТО ЭТО?                                                                     МАЛЬЧИК.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ЧТО ЭТО?                                                                     МЯЧИК.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ЧТО ДЕЛАЕТ КОТ?                                                    СПИТ.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Постепенно ответы усложняются, помогая детям начинать ответ с последнего слова вопроса (своеобразной подсказки), тем самым осуществляется переход кдвух словным предложениям. Модель отрабатывается по образцу: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КТО ЭТО?                                                                       ЭТО МАЛЬЧИК.                  </w:t>
      </w:r>
    </w:p>
    <w:p w:rsidR="00F27527" w:rsidRDefault="00F27527" w:rsidP="003A276F">
      <w:pPr>
        <w:tabs>
          <w:tab w:val="left" w:pos="697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ЧТО ЭТО?                                                                       ЭТО МЯЧИК.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ЧТО ДЕЛАЕТ КОТ?                                                       КОТ СПИТ.</w:t>
      </w:r>
    </w:p>
    <w:p w:rsidR="00F27527" w:rsidRDefault="00512CA9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На п</w:t>
      </w:r>
      <w:r w:rsidR="00F27527">
        <w:rPr>
          <w:rFonts w:ascii="Times New Roman CYR" w:hAnsi="Times New Roman CYR" w:cs="Times New Roman CYR"/>
          <w:iCs/>
          <w:sz w:val="28"/>
          <w:szCs w:val="28"/>
        </w:rPr>
        <w:t>оисковые вопросы</w:t>
      </w:r>
      <w:r w:rsidR="00F27527">
        <w:rPr>
          <w:rFonts w:ascii="Times New Roman CYR" w:hAnsi="Times New Roman CYR" w:cs="Times New Roman CYR"/>
          <w:sz w:val="28"/>
          <w:szCs w:val="28"/>
        </w:rPr>
        <w:t xml:space="preserve"> в ответах </w:t>
      </w:r>
      <w:r>
        <w:rPr>
          <w:rFonts w:ascii="Times New Roman CYR" w:hAnsi="Times New Roman CYR" w:cs="Times New Roman CYR"/>
          <w:sz w:val="28"/>
          <w:szCs w:val="28"/>
        </w:rPr>
        <w:t xml:space="preserve">используются </w:t>
      </w:r>
      <w:r w:rsidR="00F27527">
        <w:rPr>
          <w:rFonts w:ascii="Times New Roman CYR" w:hAnsi="Times New Roman CYR" w:cs="Times New Roman CYR"/>
          <w:sz w:val="28"/>
          <w:szCs w:val="28"/>
        </w:rPr>
        <w:t>полные</w:t>
      </w:r>
      <w:r>
        <w:rPr>
          <w:rFonts w:ascii="Times New Roman CYR" w:hAnsi="Times New Roman CYR" w:cs="Times New Roman CYR"/>
          <w:sz w:val="28"/>
          <w:szCs w:val="28"/>
        </w:rPr>
        <w:t>,</w:t>
      </w:r>
      <w:r w:rsidR="00F27527">
        <w:rPr>
          <w:rFonts w:ascii="Times New Roman CYR" w:hAnsi="Times New Roman CYR" w:cs="Times New Roman CYR"/>
          <w:sz w:val="28"/>
          <w:szCs w:val="28"/>
        </w:rPr>
        <w:t>расспространненые предложения (вначале с прямыми дополнениями без предлога, затем с косвенными как с предлогом, так и без него).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Составной частью поисковых вопросов являются вопросительные местоимения, наречия с которых начинается вопрос: Где? Куда? Откуда? Как? Когда? Сколько? Какой? 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3.</w:t>
      </w:r>
      <w:r>
        <w:rPr>
          <w:rFonts w:ascii="Times New Roman CYR" w:hAnsi="Times New Roman CYR" w:cs="Times New Roman CYR"/>
          <w:iCs/>
          <w:sz w:val="28"/>
          <w:szCs w:val="28"/>
        </w:rPr>
        <w:t>Проблемные вопросы</w:t>
      </w:r>
      <w:r>
        <w:rPr>
          <w:rFonts w:ascii="Times New Roman CYR" w:hAnsi="Times New Roman CYR" w:cs="Times New Roman CYR"/>
          <w:sz w:val="28"/>
          <w:szCs w:val="28"/>
        </w:rPr>
        <w:t xml:space="preserve"> начинаются с вопросительного наречия: Почему? Зачем?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Эти вопросы требуют определённой мотивации ответов, осмысления причинно – следственных связей, установления смысловых ассоциаций – и были связанны с развитием логического мышления.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Ответы на проблемные вопросы представляют собой сложноподчинённые предложения с придаточными причины или цели. 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Cs/>
          <w:sz w:val="28"/>
          <w:szCs w:val="28"/>
        </w:rPr>
        <w:t>Б.</w:t>
      </w:r>
      <w:r>
        <w:rPr>
          <w:rFonts w:ascii="Times New Roman CYR" w:hAnsi="Times New Roman CYR" w:cs="Times New Roman CYR"/>
          <w:iCs/>
          <w:sz w:val="28"/>
          <w:szCs w:val="28"/>
        </w:rPr>
        <w:t>Обучение умения постановке вопросов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  <w:lang w:val="en-US"/>
        </w:rPr>
        <w:t>I</w:t>
      </w:r>
      <w:r>
        <w:rPr>
          <w:rFonts w:ascii="Times New Roman" w:hAnsi="Times New Roman"/>
          <w:iCs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iCs/>
          <w:sz w:val="28"/>
          <w:szCs w:val="28"/>
        </w:rPr>
        <w:t>Постановка вопросов: Кто? Что?: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а) по данному логопеду образцу: у логопеда две предметные картинки с изображением одушевлённого и неодушевлённого предмета и по одной картинке у каждого ребёнка, логопед показывая картинку, даёт образец вопроса Кто это? Что это? Затем предлагает детям по очереди, показывая свою картинку, задавать  вопрос логопеда по образцу;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б) закрепляется данный вид вопросов без образца.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  <w:lang w:val="en-US"/>
        </w:rPr>
        <w:t>II</w:t>
      </w:r>
      <w:r>
        <w:rPr>
          <w:rFonts w:ascii="Times New Roman" w:hAnsi="Times New Roman"/>
          <w:iCs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iCs/>
          <w:sz w:val="28"/>
          <w:szCs w:val="28"/>
        </w:rPr>
        <w:t>Постановка вопроса:Что делает?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а) </w:t>
      </w:r>
      <w:r>
        <w:rPr>
          <w:rFonts w:ascii="Times New Roman CYR" w:hAnsi="Times New Roman CYR" w:cs="Times New Roman CYR"/>
          <w:iCs/>
          <w:sz w:val="28"/>
          <w:szCs w:val="28"/>
        </w:rPr>
        <w:t>по демонстрации</w:t>
      </w:r>
      <w:r>
        <w:rPr>
          <w:rFonts w:ascii="Times New Roman CYR" w:hAnsi="Times New Roman CYR" w:cs="Times New Roman CYR"/>
          <w:sz w:val="28"/>
          <w:szCs w:val="28"/>
        </w:rPr>
        <w:t xml:space="preserve"> действия, которое выполняет логопед, воспитатель или заранее подготовленный ребёнок, по образцу;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б) </w:t>
      </w:r>
      <w:r>
        <w:rPr>
          <w:rFonts w:ascii="Times New Roman CYR" w:hAnsi="Times New Roman CYR" w:cs="Times New Roman CYR"/>
          <w:iCs/>
          <w:sz w:val="28"/>
          <w:szCs w:val="28"/>
        </w:rPr>
        <w:t>по элементарной</w:t>
      </w:r>
      <w:r>
        <w:rPr>
          <w:rFonts w:ascii="Times New Roman CYR" w:hAnsi="Times New Roman CYR" w:cs="Times New Roman CYR"/>
          <w:sz w:val="28"/>
          <w:szCs w:val="28"/>
        </w:rPr>
        <w:t xml:space="preserve"> одно – фигурной сюжетной картинки, изображающей предмет или действие, так же по образцу: учитель -логопед подбирает несколько картинок: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leftChars="300" w:left="6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утка летит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leftChars="300" w:left="6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утка стоит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leftChars="300" w:left="6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утка плавает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затем выставляет на доске и даёт образец вопроса: Что делает утка?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в) </w:t>
      </w:r>
      <w:r>
        <w:rPr>
          <w:rFonts w:ascii="Times New Roman CYR" w:hAnsi="Times New Roman CYR" w:cs="Times New Roman CYR"/>
          <w:iCs/>
          <w:sz w:val="28"/>
          <w:szCs w:val="28"/>
        </w:rPr>
        <w:t>закрепление</w:t>
      </w:r>
      <w:r>
        <w:rPr>
          <w:rFonts w:ascii="Times New Roman CYR" w:hAnsi="Times New Roman CYR" w:cs="Times New Roman CYR"/>
          <w:sz w:val="28"/>
          <w:szCs w:val="28"/>
        </w:rPr>
        <w:t xml:space="preserve"> данного вопроса  проводится с образцом или без образца.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  <w:lang w:val="en-US"/>
        </w:rPr>
        <w:t>III</w:t>
      </w:r>
      <w:r>
        <w:rPr>
          <w:rFonts w:ascii="Times New Roman" w:hAnsi="Times New Roman"/>
          <w:iCs/>
          <w:sz w:val="28"/>
          <w:szCs w:val="28"/>
        </w:rPr>
        <w:t>.</w:t>
      </w:r>
      <w:r>
        <w:rPr>
          <w:rFonts w:ascii="Times New Roman CYR" w:hAnsi="Times New Roman CYR" w:cs="Times New Roman CYR"/>
          <w:iCs/>
          <w:sz w:val="28"/>
          <w:szCs w:val="28"/>
        </w:rPr>
        <w:t>Постановка серии репродуктивных вопросов</w:t>
      </w:r>
      <w:r>
        <w:rPr>
          <w:rFonts w:ascii="Times New Roman CYR" w:hAnsi="Times New Roman CYR" w:cs="Times New Roman CYR"/>
          <w:sz w:val="28"/>
          <w:szCs w:val="28"/>
        </w:rPr>
        <w:t xml:space="preserve"> к парным  одно – фигурным сюжетным картинкам, подобранным по принципу противопоставления действий.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Примеры таких пар:   Утка летит – Лебедь плывёт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Мальчик стоит – Девочка бежит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После рассматривания пары картинок, учитель - логопед указывая на картинку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Утка летит</w:t>
      </w:r>
      <w:r>
        <w:rPr>
          <w:rFonts w:ascii="Times New Roman" w:hAnsi="Times New Roman"/>
          <w:sz w:val="28"/>
          <w:szCs w:val="28"/>
        </w:rPr>
        <w:t xml:space="preserve">», </w:t>
      </w:r>
      <w:r>
        <w:rPr>
          <w:rFonts w:ascii="Times New Roman CYR" w:hAnsi="Times New Roman CYR" w:cs="Times New Roman CYR"/>
          <w:sz w:val="28"/>
          <w:szCs w:val="28"/>
        </w:rPr>
        <w:t>даёт образец вопросов к ней: Кто это? Кто летит? Что делает утка?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Ко второй картинке из этой пары (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Лебедь плавает</w:t>
      </w:r>
      <w:r>
        <w:rPr>
          <w:rFonts w:ascii="Times New Roman" w:hAnsi="Times New Roman"/>
          <w:sz w:val="28"/>
          <w:szCs w:val="28"/>
        </w:rPr>
        <w:t xml:space="preserve">») </w:t>
      </w:r>
      <w:r>
        <w:rPr>
          <w:rFonts w:ascii="Times New Roman CYR" w:hAnsi="Times New Roman CYR" w:cs="Times New Roman CYR"/>
          <w:sz w:val="28"/>
          <w:szCs w:val="28"/>
        </w:rPr>
        <w:t>дети по данному выше образцу сами задают вопросы: Кто это? Кто плавает? Что делает лебедь?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Далее две картинки из пары сопоставляются, что даёт возможность усложнения вопросов, трансформации их по типу сопоставления по образцу: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Кто летит, а кто плавает?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Что делает утка и что делает лебедь?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 данной модели проводится работа с каждой последующей парой.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  <w:lang w:val="en-US"/>
        </w:rPr>
        <w:t>IV</w:t>
      </w:r>
      <w:r>
        <w:rPr>
          <w:rFonts w:ascii="Times New Roman" w:hAnsi="Times New Roman"/>
          <w:iCs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iCs/>
          <w:sz w:val="28"/>
          <w:szCs w:val="28"/>
        </w:rPr>
        <w:t>Постановка серии репродуктивных вопросов к группе усложнённых сюжетных картинок (предмет – действие  - объект) с одним изменяющимся предметом: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1)</w:t>
      </w:r>
      <w:r>
        <w:rPr>
          <w:rFonts w:ascii="Times New Roman CYR" w:hAnsi="Times New Roman CYR" w:cs="Times New Roman CYR"/>
          <w:sz w:val="28"/>
          <w:szCs w:val="28"/>
        </w:rPr>
        <w:t>мальчик катает машинку;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</w:t>
      </w:r>
      <w:r>
        <w:rPr>
          <w:rFonts w:ascii="Times New Roman CYR" w:hAnsi="Times New Roman CYR" w:cs="Times New Roman CYR"/>
          <w:sz w:val="28"/>
          <w:szCs w:val="28"/>
        </w:rPr>
        <w:t>мальчик ловит мяч;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</w:t>
      </w:r>
      <w:r>
        <w:rPr>
          <w:rFonts w:ascii="Times New Roman CYR" w:hAnsi="Times New Roman CYR" w:cs="Times New Roman CYR"/>
          <w:sz w:val="28"/>
          <w:szCs w:val="28"/>
        </w:rPr>
        <w:t>мальчик держит машинку;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</w:t>
      </w:r>
      <w:r>
        <w:rPr>
          <w:rFonts w:ascii="Times New Roman CYR" w:hAnsi="Times New Roman CYR" w:cs="Times New Roman CYR"/>
          <w:sz w:val="28"/>
          <w:szCs w:val="28"/>
        </w:rPr>
        <w:t>мальчик держит мяч;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5)</w:t>
      </w:r>
      <w:r>
        <w:rPr>
          <w:rFonts w:ascii="Times New Roman CYR" w:hAnsi="Times New Roman CYR" w:cs="Times New Roman CYR"/>
          <w:sz w:val="28"/>
          <w:szCs w:val="28"/>
        </w:rPr>
        <w:t>девочка держит мяч.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А) Рассматривается первая и вторая картинки, называются действия мальчика на них с установкой на запоминание. Картинки переворачиваются. Детям предлагается вспомнить действия мальчика на каждой картинке и спросить о них у учителя - логопеда: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Что делает мальчик?                                              Мальчик катает машинку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Что делает мальчик?                                              Мальчик ловит мяч.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Б) Рассматривается третья и четвёртая картинки. Учитель - логопед закрывает машину и мяч и просил поставить вопрос так, чтобы у мальчика вновь появились машина и мяч:</w:t>
      </w:r>
    </w:p>
    <w:p w:rsidR="00F27527" w:rsidRDefault="00F27527" w:rsidP="003A276F">
      <w:pPr>
        <w:tabs>
          <w:tab w:val="left" w:pos="556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Что держит мальчик?</w:t>
      </w:r>
      <w:r>
        <w:rPr>
          <w:rFonts w:ascii="Times New Roman CYR" w:hAnsi="Times New Roman CYR" w:cs="Times New Roman CYR"/>
          <w:sz w:val="28"/>
          <w:szCs w:val="28"/>
        </w:rPr>
        <w:tab/>
        <w:t>Мальчик держит машину.</w:t>
      </w:r>
    </w:p>
    <w:p w:rsidR="00F27527" w:rsidRDefault="00F27527" w:rsidP="003A276F">
      <w:pPr>
        <w:tabs>
          <w:tab w:val="left" w:pos="556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Что держит мальчик?</w:t>
      </w:r>
      <w:r>
        <w:rPr>
          <w:rFonts w:ascii="Times New Roman CYR" w:hAnsi="Times New Roman CYR" w:cs="Times New Roman CYR"/>
          <w:sz w:val="28"/>
          <w:szCs w:val="28"/>
        </w:rPr>
        <w:tab/>
        <w:t>Мальчик держит мяч.</w:t>
      </w:r>
    </w:p>
    <w:p w:rsidR="00F27527" w:rsidRDefault="00F27527" w:rsidP="003A276F">
      <w:pPr>
        <w:tabs>
          <w:tab w:val="left" w:pos="556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В) После рассматривании четвёртой и пятой картинок закрывается мальчик и девочка (остаётся рука с мячом),учитель – логопед  закрывает глаза, дети перемещают картинки, затем спрашивают у учителя - логопеда, указывая по очереди на картинки, Кто держит мяч?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Г) В заключение проводится перекрёстный экспресс – опрос – дети припоминают и задают вопросы ко всей группе картинок в форме соревнования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Кто больше задаст вопросов</w:t>
      </w:r>
      <w:r>
        <w:rPr>
          <w:rFonts w:ascii="Times New Roman" w:hAnsi="Times New Roman"/>
          <w:sz w:val="28"/>
          <w:szCs w:val="28"/>
        </w:rPr>
        <w:t>».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V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</w:rPr>
        <w:t>Аналогично проводится работа по постановке репродуктивных вопросов к многофигурной сюжетной картинке: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Несколько субъектов – несколько действий – несколько объектов.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VI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</w:rPr>
        <w:t>Постановка вопросов к предложению с опорой на предметные картинки или символы, их заменяющие.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>Прослушав предложение (например:Кошка ловит мышку), дети называют предметы (кошка, мышка) и действие (ловит) в это предложении.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Учитель - л</w:t>
      </w:r>
      <w:r>
        <w:rPr>
          <w:rFonts w:ascii="Times New Roman CYR" w:hAnsi="Times New Roman CYR" w:cs="Times New Roman CYR"/>
          <w:sz w:val="28"/>
          <w:szCs w:val="28"/>
        </w:rPr>
        <w:t>огопед предъявляет предметные картинки (кошка, мышка) или символы – заменители картинок и схематическое изображение действия (карточку с двумя полосками или линиями) и выставляет на доске (панно, фланелеграфе) модель предложения: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кошка                                                  ======                                         мышка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 CYR" w:hAnsi="Times New Roman CYR" w:cs="Times New Roman CYR"/>
          <w:sz w:val="28"/>
          <w:szCs w:val="28"/>
        </w:rPr>
        <w:t>картинка)                                           (ловит)                                      (картинка)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 xml:space="preserve">Далее следует коллективное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чтение</w:t>
      </w:r>
      <w:r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>предложения по выставленным карточкам (по модели).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 xml:space="preserve">Затем карточки переворачиваются: они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убежали</w:t>
      </w:r>
      <w:r>
        <w:rPr>
          <w:rFonts w:ascii="Times New Roman" w:hAnsi="Times New Roman"/>
          <w:sz w:val="28"/>
          <w:szCs w:val="28"/>
        </w:rPr>
        <w:t xml:space="preserve">». </w:t>
      </w:r>
      <w:r>
        <w:rPr>
          <w:rFonts w:ascii="Times New Roman CYR" w:hAnsi="Times New Roman CYR" w:cs="Times New Roman CYR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вернутся</w:t>
      </w:r>
      <w:r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 xml:space="preserve">они только тогда, когда дети зададут к каждой карточке такой вопрос, в ответе на который называется только одна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убежавшая карточка</w:t>
      </w:r>
      <w:r>
        <w:rPr>
          <w:rFonts w:ascii="Times New Roman" w:hAnsi="Times New Roman"/>
          <w:sz w:val="28"/>
          <w:szCs w:val="28"/>
        </w:rPr>
        <w:t xml:space="preserve">» - </w:t>
      </w:r>
      <w:r>
        <w:rPr>
          <w:rFonts w:ascii="Times New Roman CYR" w:hAnsi="Times New Roman CYR" w:cs="Times New Roman CYR"/>
          <w:sz w:val="28"/>
          <w:szCs w:val="28"/>
        </w:rPr>
        <w:t>одно слово.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Кто ловит мышку? – Кошка (открывается картинка).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Кого ловит кошка? – Мышка (открывается картинка).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Что делает кошка? – Ловит (открывается картинка).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 CYR" w:hAnsi="Times New Roman CYR" w:cs="Times New Roman CYR"/>
          <w:sz w:val="28"/>
          <w:szCs w:val="28"/>
        </w:rPr>
        <w:t xml:space="preserve">Заканчивается работа повторным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чтением</w:t>
      </w:r>
      <w:r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>предложения по наглядной модели (условно можно назвать схеме) предложения.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iCs/>
          <w:sz w:val="28"/>
          <w:szCs w:val="28"/>
        </w:rPr>
      </w:pPr>
      <w:r>
        <w:rPr>
          <w:rFonts w:ascii="Times New Roman CYR" w:hAnsi="Times New Roman CYR" w:cs="Times New Roman CYR"/>
          <w:iCs/>
          <w:sz w:val="28"/>
          <w:szCs w:val="28"/>
        </w:rPr>
        <w:t xml:space="preserve">При реализации второго направления: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Обучение оперировать символами для развития основных элементов диалогической речи</w:t>
      </w:r>
      <w:r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 xml:space="preserve">по лексическим темам используется пособие по развитию речи Е.А. Брежневой, </w:t>
      </w: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Н.В. Брежневой, на основе которой разработана </w:t>
      </w:r>
      <w:r>
        <w:rPr>
          <w:rFonts w:ascii="Times New Roman CYR" w:hAnsi="Times New Roman CYR" w:cs="Times New Roman CYR"/>
          <w:iCs/>
          <w:sz w:val="28"/>
          <w:szCs w:val="28"/>
        </w:rPr>
        <w:t>модель построения диалога [4]. (Представлена в «Организационном разделе»).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63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При обучении оперировать символами, формируется понятия:</w:t>
      </w:r>
    </w:p>
    <w:p w:rsidR="00F27527" w:rsidRDefault="00F27527" w:rsidP="003A276F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990" w:hanging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слова – предметы</w:t>
      </w:r>
      <w:r>
        <w:rPr>
          <w:rFonts w:ascii="Times New Roman" w:hAnsi="Times New Roman"/>
          <w:sz w:val="28"/>
          <w:szCs w:val="28"/>
        </w:rPr>
        <w:t xml:space="preserve">»,  </w:t>
      </w:r>
      <w:r>
        <w:rPr>
          <w:rFonts w:ascii="Times New Roman CYR" w:hAnsi="Times New Roman CYR" w:cs="Times New Roman CYR"/>
          <w:sz w:val="28"/>
          <w:szCs w:val="28"/>
        </w:rPr>
        <w:t>типа: кто это? что это?</w:t>
      </w:r>
    </w:p>
    <w:p w:rsidR="00F27527" w:rsidRDefault="00F27527" w:rsidP="003A276F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990" w:hanging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слова - действия</w:t>
      </w:r>
      <w:r>
        <w:rPr>
          <w:rFonts w:ascii="Times New Roman" w:hAnsi="Times New Roman"/>
          <w:sz w:val="28"/>
          <w:szCs w:val="28"/>
        </w:rPr>
        <w:t xml:space="preserve">»,  </w:t>
      </w:r>
      <w:r>
        <w:rPr>
          <w:rFonts w:ascii="Times New Roman CYR" w:hAnsi="Times New Roman CYR" w:cs="Times New Roman CYR"/>
          <w:sz w:val="28"/>
          <w:szCs w:val="28"/>
        </w:rPr>
        <w:t>типа: что делает?</w:t>
      </w:r>
    </w:p>
    <w:p w:rsidR="00F27527" w:rsidRDefault="00F27527" w:rsidP="003A276F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990" w:hanging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 xml:space="preserve">слова - признаки </w:t>
      </w:r>
      <w:r>
        <w:rPr>
          <w:rFonts w:ascii="Times New Roman" w:hAnsi="Times New Roman"/>
          <w:sz w:val="28"/>
          <w:szCs w:val="28"/>
        </w:rPr>
        <w:t xml:space="preserve">», </w:t>
      </w:r>
      <w:r>
        <w:rPr>
          <w:rFonts w:ascii="Times New Roman CYR" w:hAnsi="Times New Roman CYR" w:cs="Times New Roman CYR"/>
          <w:sz w:val="28"/>
          <w:szCs w:val="28"/>
        </w:rPr>
        <w:t>типа: какой? какая? какое?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63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Учитель - логопед объясняет функции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картинок - помошниц</w:t>
      </w:r>
      <w:r>
        <w:rPr>
          <w:rFonts w:ascii="Times New Roman" w:hAnsi="Times New Roman"/>
          <w:sz w:val="28"/>
          <w:szCs w:val="28"/>
        </w:rPr>
        <w:t xml:space="preserve">», </w:t>
      </w:r>
      <w:r>
        <w:rPr>
          <w:rFonts w:ascii="Times New Roman CYR" w:hAnsi="Times New Roman CYR" w:cs="Times New Roman CYR"/>
          <w:sz w:val="28"/>
          <w:szCs w:val="28"/>
        </w:rPr>
        <w:t xml:space="preserve">которые обозначают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слово - предмет</w:t>
      </w:r>
      <w:r>
        <w:rPr>
          <w:rFonts w:ascii="Times New Roman" w:hAnsi="Times New Roman"/>
          <w:sz w:val="28"/>
          <w:szCs w:val="28"/>
        </w:rPr>
        <w:t>», «</w:t>
      </w:r>
      <w:r>
        <w:rPr>
          <w:rFonts w:ascii="Times New Roman CYR" w:hAnsi="Times New Roman CYR" w:cs="Times New Roman CYR"/>
          <w:sz w:val="28"/>
          <w:szCs w:val="28"/>
        </w:rPr>
        <w:t>слово - действие</w:t>
      </w:r>
      <w:r>
        <w:rPr>
          <w:rFonts w:ascii="Times New Roman" w:hAnsi="Times New Roman"/>
          <w:sz w:val="28"/>
          <w:szCs w:val="28"/>
        </w:rPr>
        <w:t>».</w:t>
      </w:r>
      <w:r>
        <w:rPr>
          <w:rFonts w:ascii="Times New Roman CYR" w:hAnsi="Times New Roman CYR" w:cs="Times New Roman CYR"/>
          <w:sz w:val="28"/>
          <w:szCs w:val="28"/>
        </w:rPr>
        <w:t xml:space="preserve">Формировали понятие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предложение</w:t>
      </w:r>
      <w:r>
        <w:rPr>
          <w:rFonts w:ascii="Times New Roman" w:hAnsi="Times New Roman"/>
          <w:sz w:val="28"/>
          <w:szCs w:val="28"/>
        </w:rPr>
        <w:t xml:space="preserve">».  </w:t>
      </w:r>
      <w:r>
        <w:rPr>
          <w:rFonts w:ascii="Times New Roman CYR" w:hAnsi="Times New Roman CYR" w:cs="Times New Roman CYR"/>
          <w:sz w:val="28"/>
          <w:szCs w:val="28"/>
        </w:rPr>
        <w:t xml:space="preserve">Схематичное изображение предложения. Учитель - логопед напоминает, что есть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слова - предметы</w:t>
      </w:r>
      <w:r>
        <w:rPr>
          <w:rFonts w:ascii="Times New Roman" w:hAnsi="Times New Roman"/>
          <w:sz w:val="28"/>
          <w:szCs w:val="28"/>
        </w:rPr>
        <w:t>», «</w:t>
      </w:r>
      <w:r>
        <w:rPr>
          <w:rFonts w:ascii="Times New Roman CYR" w:hAnsi="Times New Roman CYR" w:cs="Times New Roman CYR"/>
          <w:sz w:val="28"/>
          <w:szCs w:val="28"/>
        </w:rPr>
        <w:t>слова - действия</w:t>
      </w:r>
      <w:r>
        <w:rPr>
          <w:rFonts w:ascii="Times New Roman" w:hAnsi="Times New Roman"/>
          <w:sz w:val="28"/>
          <w:szCs w:val="28"/>
        </w:rPr>
        <w:t>», «</w:t>
      </w:r>
      <w:r>
        <w:rPr>
          <w:rFonts w:ascii="Times New Roman CYR" w:hAnsi="Times New Roman CYR" w:cs="Times New Roman CYR"/>
          <w:sz w:val="28"/>
          <w:szCs w:val="28"/>
        </w:rPr>
        <w:t>слова - признаки</w:t>
      </w:r>
      <w:r>
        <w:rPr>
          <w:rFonts w:ascii="Times New Roman" w:hAnsi="Times New Roman"/>
          <w:sz w:val="28"/>
          <w:szCs w:val="28"/>
        </w:rPr>
        <w:t>».</w:t>
      </w:r>
      <w:r>
        <w:rPr>
          <w:rFonts w:ascii="Times New Roman CYR" w:hAnsi="Times New Roman CYR" w:cs="Times New Roman CYR"/>
          <w:sz w:val="28"/>
          <w:szCs w:val="28"/>
        </w:rPr>
        <w:t xml:space="preserve">Спрашивает, например,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Кто это? Что делает кошка?</w:t>
      </w:r>
      <w:r>
        <w:rPr>
          <w:rFonts w:ascii="Times New Roman" w:hAnsi="Times New Roman"/>
          <w:sz w:val="28"/>
          <w:szCs w:val="28"/>
        </w:rPr>
        <w:t xml:space="preserve">». </w:t>
      </w:r>
      <w:r>
        <w:rPr>
          <w:rFonts w:ascii="Times New Roman CYR" w:hAnsi="Times New Roman CYR" w:cs="Times New Roman CYR"/>
          <w:sz w:val="28"/>
          <w:szCs w:val="28"/>
        </w:rPr>
        <w:t>Ребёнок отвечал: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кошка пьёт молоко.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Учитель - логопед объясняет, что предложения – это когда: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 xml:space="preserve">слова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дружат</w:t>
      </w:r>
      <w:r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>между собой;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все понятно про предмет;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высказывается законченная мысль.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iCs/>
          <w:sz w:val="28"/>
          <w:szCs w:val="28"/>
        </w:rPr>
      </w:pPr>
      <w:r>
        <w:rPr>
          <w:rFonts w:ascii="Times New Roman CYR" w:hAnsi="Times New Roman CYR" w:cs="Times New Roman CYR"/>
          <w:iCs/>
          <w:sz w:val="28"/>
          <w:szCs w:val="28"/>
        </w:rPr>
        <w:t>Третье направление – умение составлять предложения по предметным иллюстрациям и по сюжетным картинкам.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Для развития умений составлять предложения по </w:t>
      </w:r>
      <w:r>
        <w:rPr>
          <w:rFonts w:ascii="Times New Roman CYR" w:hAnsi="Times New Roman CYR" w:cs="Times New Roman CYR"/>
          <w:iCs/>
          <w:sz w:val="28"/>
          <w:szCs w:val="28"/>
        </w:rPr>
        <w:t xml:space="preserve">предметным иллюстрациям </w:t>
      </w:r>
      <w:r>
        <w:rPr>
          <w:rFonts w:ascii="Times New Roman CYR" w:hAnsi="Times New Roman CYR" w:cs="Times New Roman CYR"/>
          <w:sz w:val="28"/>
          <w:szCs w:val="28"/>
        </w:rPr>
        <w:t xml:space="preserve">ребёнку предлагается  картинки, даются инструкции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Посмотри на картинку. Скажи, что там изображено?</w:t>
      </w:r>
      <w:r>
        <w:rPr>
          <w:rFonts w:ascii="Times New Roman" w:hAnsi="Times New Roman"/>
          <w:sz w:val="28"/>
          <w:szCs w:val="28"/>
        </w:rPr>
        <w:t xml:space="preserve">». 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Для развития умений составлять предложения по сюжетным картинкам ребёнку предлагается внимательно рассмотреть три картинки, связанные по смыслу, и найти связь между ними, составить предложение, объединив все три изображения (четыре)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iCs/>
          <w:sz w:val="28"/>
          <w:szCs w:val="28"/>
        </w:rPr>
        <w:t>Четвёртое направление реализуется при развитии диалогической речи на примере связной описательно – повествовательной речи.</w:t>
      </w:r>
      <w:r>
        <w:rPr>
          <w:rFonts w:ascii="Times New Roman CYR" w:hAnsi="Times New Roman CYR" w:cs="Times New Roman CYR"/>
          <w:sz w:val="28"/>
          <w:szCs w:val="28"/>
        </w:rPr>
        <w:t xml:space="preserve"> Используется методический приём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Работа с закрытой картинкой</w:t>
      </w:r>
      <w:r>
        <w:rPr>
          <w:rFonts w:ascii="Times New Roman" w:hAnsi="Times New Roman"/>
          <w:sz w:val="28"/>
          <w:szCs w:val="28"/>
        </w:rPr>
        <w:t>» (</w:t>
      </w:r>
      <w:r>
        <w:rPr>
          <w:rFonts w:ascii="Times New Roman CYR" w:hAnsi="Times New Roman CYR" w:cs="Times New Roman CYR"/>
          <w:sz w:val="28"/>
          <w:szCs w:val="28"/>
        </w:rPr>
        <w:t>спрятанным предметом), авторов О.А. Капитовской, М.Г. Плохотнюк.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iCs/>
          <w:sz w:val="28"/>
          <w:szCs w:val="28"/>
        </w:rPr>
        <w:lastRenderedPageBreak/>
        <w:t>Цель работы с закрытой книгой или спрятанным предметом</w:t>
      </w:r>
      <w:r>
        <w:rPr>
          <w:rFonts w:ascii="Times New Roman CYR" w:hAnsi="Times New Roman CYR" w:cs="Times New Roman CYR"/>
          <w:sz w:val="28"/>
          <w:szCs w:val="28"/>
        </w:rPr>
        <w:t xml:space="preserve"> – научить детей задавать вопросы.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Беседа проводится для того, чтобы узнать содержание картинки или вид спрятанного предмета (форма, цвет, величина и т. д.).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 ситуации когда дети не видят картинку или предмет, их речь (вопросы), обращённая к учителю - логопеду, оказывается максимально мотивированной, и дошкольники постигают основную коммуникационную сущность вопроса как одного из главных компонентов речевого общения. </w:t>
      </w:r>
    </w:p>
    <w:p w:rsidR="00F27527" w:rsidRDefault="00F27527" w:rsidP="00EA2D24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Cs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bCs/>
          <w:i/>
          <w:iCs/>
          <w:sz w:val="28"/>
          <w:szCs w:val="28"/>
        </w:rPr>
        <w:t>Ожидаемые результаты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развитие понимая речи;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развитие речи и мышления;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обогащение лексики;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овладение навыками составления простых предложений по вопросам демонстрации действий по картинке (по моделям);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овладение диалогической формой общения;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развитие связной речи;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развитие монологической речи. </w:t>
      </w:r>
    </w:p>
    <w:p w:rsidR="00F27527" w:rsidRDefault="00F27527" w:rsidP="00FE7BD3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  <w:lang w:val="en-US"/>
        </w:rPr>
        <w:t>III</w:t>
      </w:r>
      <w:r>
        <w:rPr>
          <w:rFonts w:ascii="Times New Roman CYR" w:hAnsi="Times New Roman CYR" w:cs="Times New Roman CYR"/>
          <w:b/>
          <w:sz w:val="28"/>
          <w:szCs w:val="28"/>
        </w:rPr>
        <w:t>. Организационный раздел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Обучение оперированию символами д</w:t>
      </w:r>
      <w:r w:rsidR="000149D5">
        <w:rPr>
          <w:rFonts w:ascii="Times New Roman CYR" w:hAnsi="Times New Roman CYR" w:cs="Times New Roman CYR"/>
          <w:sz w:val="28"/>
          <w:szCs w:val="28"/>
        </w:rPr>
        <w:t>ля развития основных элементов развития</w:t>
      </w:r>
      <w:r>
        <w:rPr>
          <w:rFonts w:ascii="Times New Roman CYR" w:hAnsi="Times New Roman CYR" w:cs="Times New Roman CYR"/>
          <w:sz w:val="28"/>
          <w:szCs w:val="28"/>
        </w:rPr>
        <w:t xml:space="preserve"> речи по лексическим темам. </w:t>
      </w:r>
    </w:p>
    <w:p w:rsidR="00F27527" w:rsidRDefault="00F27527" w:rsidP="00FE7BD3">
      <w:pPr>
        <w:autoSpaceDE w:val="0"/>
        <w:autoSpaceDN w:val="0"/>
        <w:adjustRightInd w:val="0"/>
        <w:spacing w:line="360" w:lineRule="auto"/>
        <w:jc w:val="right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Таблица </w:t>
      </w:r>
      <w:r w:rsidR="00FE7BD3">
        <w:rPr>
          <w:rFonts w:ascii="Times New Roman CYR" w:hAnsi="Times New Roman CYR" w:cs="Times New Roman CYR"/>
          <w:sz w:val="28"/>
          <w:szCs w:val="28"/>
        </w:rPr>
        <w:t>1</w:t>
      </w:r>
    </w:p>
    <w:tbl>
      <w:tblPr>
        <w:tblW w:w="9072" w:type="dxa"/>
        <w:tblInd w:w="250" w:type="dxa"/>
        <w:tblLayout w:type="fixed"/>
        <w:tblLook w:val="04A0"/>
      </w:tblPr>
      <w:tblGrid>
        <w:gridCol w:w="4928"/>
        <w:gridCol w:w="4144"/>
      </w:tblGrid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keepNext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  <w:t xml:space="preserve">Лексическая тема. </w:t>
            </w:r>
          </w:p>
          <w:p w:rsidR="00F27527" w:rsidRDefault="00F27527" w:rsidP="003A276F">
            <w:pPr>
              <w:keepNext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  <w:t>Картинки – помощницы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  <w:t>Образец рассказа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Овощи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Какой по форме?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17805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Какого цвета?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421005" cy="232410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растёт?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lastRenderedPageBreak/>
              <w:drawing>
                <wp:inline distT="0" distB="0" distL="0" distR="0">
                  <wp:extent cx="377190" cy="232410"/>
                  <wp:effectExtent l="19050" t="0" r="381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Какую пользу приносит?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>Это помидор. Помидор - это овощ.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Он круглый, красного цвета.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Растёт помидор на огороде.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В нем содержится много витаминов.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>Поэтому я люблю помидоры, это  очень вкусный овощ.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Овощи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Какой по форме?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17805"/>
                  <wp:effectExtent l="1905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Какого цвета?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Как и когда убирают?     </w:t>
            </w:r>
          </w:p>
          <w:p w:rsidR="00F27527" w:rsidRPr="005D1360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готовят?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огурцы. Огурцы - это овощ.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Они овальной формы, зелёного цвета.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Огурцы срывают осенью.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Из огурцов делают вкусный салат, их засаливают и маринуют на зиму.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284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Я люблю огурцы, потому что они вкусные и полезные. 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Фрукты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17805"/>
                  <wp:effectExtent l="1905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Какого цвета?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Какой по форме?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421005" cy="232410"/>
                  <wp:effectExtent l="1905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растёт?</w:t>
            </w:r>
          </w:p>
          <w:p w:rsidR="00F27527" w:rsidRPr="002B7C65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можно приготовить?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яблоки. Яблоки – это фрукты.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Они жёлтые, с круглым румяным бочком.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Яблоки растут в саду, на дереве.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Из них можно приготовить вкусный компот  и сладкое варенье.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Фрукты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Какой по форме?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17805"/>
                  <wp:effectExtent l="1905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Какого цвета?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32410"/>
                  <wp:effectExtent l="19050" t="0" r="381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Какую пользу приносит?</w:t>
            </w:r>
          </w:p>
          <w:p w:rsidR="00F27527" w:rsidRPr="005D1360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можно приготовить?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Это лимон. Лимон – это фрукт.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Он круглый по форме, жёлтого цвета.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Лимон очень полезный, потому что в нем много витаминов.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Из него можно приготовить сладкое варенье или добавлять его в чай.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Ягоды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lastRenderedPageBreak/>
              <w:drawing>
                <wp:inline distT="0" distB="0" distL="0" distR="0">
                  <wp:extent cx="377190" cy="217805"/>
                  <wp:effectExtent l="19050" t="0" r="381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Какой по форме?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17805"/>
                  <wp:effectExtent l="1905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Какого цвета?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421005" cy="232410"/>
                  <wp:effectExtent l="1905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растёт?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32410"/>
                  <wp:effectExtent l="19050" t="0" r="381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Какую пользу приносит?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можно приготовить?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 xml:space="preserve">Это  вишни. Вишни – это ягоды.  Они круглые, темно-красные. 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>Растут вишни в саду, на дереве. В свежих вишнях много витаминов. Из них готовят вкусный компот и сладкое варенье. Эти ягоды полезны, поэтому нужны человеку.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Перелётные птицы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выглядит?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91795" cy="232410"/>
                  <wp:effectExtent l="19050" t="0" r="8255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живёт?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32410"/>
                  <wp:effectExtent l="1905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Чем питается?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406400" cy="232410"/>
                  <wp:effectExtent l="1905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подаёт голос?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скворец. Скворец – перелётная птица. У него маленькая голова, острый клюв, небольшие, красивые крылышки. Скворец весной прилетает в родные края и поселяется здесь. Питается скворец насекомыми, мелкими букашками.  У него красивый голос, он щебечет. Поэтому люди любят песни скворца.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Осенняя одежда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Женская или мужская?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какого материала?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48615" cy="217805"/>
                  <wp:effectExtent l="1905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Зимняя, летняя или демисезонная?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каких частей состоит?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слова-признаки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406400" cy="232410"/>
                  <wp:effectExtent l="1905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слова-действия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Это пальто. Пальто носят и мужчины, и женщины. Но это женское драповое демисезонное пальто. У него есть воротник, рукава, карманы, манжеты,  пуговицы. Пальто бывает зимнее, демисезонное, драповое, красное, чёрное и других  цветов. Пальто можно чистить, зашивать, примерять.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Дикие животные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lastRenderedPageBreak/>
              <w:drawing>
                <wp:inline distT="0" distB="0" distL="0" distR="0">
                  <wp:extent cx="362585" cy="217805"/>
                  <wp:effectExtent l="1905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животное выглядит?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32410"/>
                  <wp:effectExtent l="1905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оно живёт?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Чем питается?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зовут его детёнышей?</w:t>
            </w:r>
          </w:p>
          <w:p w:rsidR="00F27527" w:rsidRDefault="00F27527" w:rsidP="003A276F">
            <w:pPr>
              <w:tabs>
                <w:tab w:val="left" w:pos="2985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406400" cy="232410"/>
                  <wp:effectExtent l="1905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слова-действия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 xml:space="preserve">Это кабан, дикое животное. У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>кабана есть толстое туловище, покрытое  тёплой шерстью. Ножки маленькие, с копытцами. У кабана есть пятачок и клыки. Кабан живёт в лесу, питается корешками, которые выкапывает из земли. У кабана есть кабанята. Кабан выкапывает, гоняется, бродит.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9.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Семья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Мужчина или женщина?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Кто кому кем приходится?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слова-признаки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406400" cy="232410"/>
                  <wp:effectExtent l="1905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слова-действия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– человек, женщина. Её зовут Марина. Она приходится мне мамой, а я - её дочь. Моя мама очень добрая, хорошая, умная. А ещё она заботливая. Моя мама работает на работе, умеет стирать, готовить, и за всеми нами ухаживает.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Человек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91795" cy="232410"/>
                  <wp:effectExtent l="19050" t="0" r="8255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Назови части тела</w:t>
            </w:r>
          </w:p>
          <w:p w:rsidR="00F27527" w:rsidRPr="002B7C65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7C65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слова-признаки</w:t>
            </w:r>
            <w:r w:rsidRPr="002B7C65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406400" cy="232410"/>
                  <wp:effectExtent l="1905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слова-действия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»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- человек, мужчина. У него есть голова, туловище, руки, ноги. На голове есть уши, глаза, нос и рот. На руках и ногах человека есть пальцы.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Человек бывает молодой, старый, высокий, низкий, худой и толстый.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Человек может многое:  читать, писать, заниматься, бегать, прыгать, отдыхать и другое.</w:t>
            </w:r>
          </w:p>
        </w:tc>
      </w:tr>
      <w:tr w:rsidR="00F27527" w:rsidTr="00A0722C">
        <w:trPr>
          <w:trHeight w:val="1600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11.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Посуда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Для чего предназначена?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какого материала?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Из каких частей состоит? </w:t>
            </w:r>
          </w:p>
          <w:p w:rsidR="00F27527" w:rsidRPr="005D1360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406400" cy="232410"/>
                  <wp:effectExtent l="1905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1360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слова-действия</w:t>
            </w:r>
            <w:r w:rsidRPr="005D1360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слова-признаки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- чайник. Чайник – это посуда. Он нужен, чтобы наливать чай.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Сделан он из металла,-  металлический чайник.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У него есть крышка, носик, донышко, края.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Чайник ставят на огонь, из него наливают.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Он большой, жёлтый, с красивым узором.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Посуда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слова-признаки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Модели предлогов:</w:t>
            </w:r>
          </w:p>
          <w:p w:rsidR="00F27527" w:rsidRDefault="00F27527" w:rsidP="003A276F">
            <w:pPr>
              <w:tabs>
                <w:tab w:val="left" w:pos="1545"/>
                <w:tab w:val="left" w:pos="2775"/>
                <w:tab w:val="center" w:pos="4820"/>
                <w:tab w:val="left" w:pos="6555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на                 над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ab/>
              <w:t xml:space="preserve">      между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ab/>
              <w:t xml:space="preserve">       за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ab/>
              <w:t>в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362585" cy="217805"/>
                  <wp:effectExtent l="1905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377190" cy="217805"/>
                  <wp:effectExtent l="19050" t="0" r="381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7527" w:rsidRDefault="00F27527" w:rsidP="003A276F">
            <w:pPr>
              <w:tabs>
                <w:tab w:val="left" w:pos="930"/>
                <w:tab w:val="center" w:pos="2143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ab/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за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ab/>
              <w:t xml:space="preserve">         в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348615" cy="217805"/>
                  <wp:effectExtent l="1905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334010" cy="217805"/>
                  <wp:effectExtent l="19050" t="0" r="889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01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ложка. Ложка – чайная посуда.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Она маленькая, металлическая, с красивой ручкой.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Ложка  лежит на столе, ее держат над чашкой. Она лежит между сахарницей и блюдцем. Ложка лежит за стаканом. Ложка в стакане.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Продукты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производят?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продают (в каком отделе)?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чего готовят?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32410"/>
                  <wp:effectExtent l="19050" t="0" r="381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Чем полезен?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- торт. Торт – это кондитерское изделие. Его делают из муки, яиц, масла и сахара. Продают торт в кондитерском отделе. Торт, обычно едят по праздникам. Он очень вкусный и питательный. Я люблю торт: он красивый и вкусный.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14.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Продукты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производят?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чего готовят?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Какой на вкус?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колбаса. Его делают  из мяса, поэтому это мясной продукт. Колбасу изготавливают на мясном комбинате.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Он очень вкусный, сытный и питательный.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Мебель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48615" cy="217805"/>
                  <wp:effectExtent l="1905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стоит?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какого материала?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каких частей состоит?</w:t>
            </w:r>
          </w:p>
          <w:p w:rsidR="00F27527" w:rsidRPr="002B7C65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7C65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слова-действия</w:t>
            </w:r>
            <w:r w:rsidRPr="002B7C6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диван. Диван – это мебель. Он есть в каждом доме,  и стоит он в гостиной. Диван голубого цвета. У него есть спинка, подлокотники, ножки.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На диване отдыхают, спят. Диван мягкий и удобный.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Мебель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какого материала?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каких частей состоит?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слова-действия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слова-признаки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ab/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Это письменный стол.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Он сделан из дерева.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У него есть ножки 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крышка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Он стоит в кабинете, за ним пишут.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Стол большой, деревянный, красивый, белый.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Игрушки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48615" cy="217805"/>
                  <wp:effectExtent l="1905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Какого цвета?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Какой по форме?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какого материала сделана?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91795" cy="232410"/>
                  <wp:effectExtent l="19050" t="0" r="8255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каких частей состоит?</w:t>
            </w: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lastRenderedPageBreak/>
              <w:drawing>
                <wp:inline distT="0" distB="0" distL="0" distR="0">
                  <wp:extent cx="377190" cy="217805"/>
                  <wp:effectExtent l="19050" t="0" r="381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играют?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>Это пирамидка. Она разноцветная, большая, пластмассовая. В форме конуса.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Она состоит из стержня и колечек. Пирамидку можно разбирать и собирать.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Я не люблю играть с пирамидкой: он для маленьких.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18.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Игрушки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48615" cy="217805"/>
                  <wp:effectExtent l="1905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Какого цвета?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Какой по форме?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91795" cy="232410"/>
                  <wp:effectExtent l="19050" t="0" r="8255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каких частей состоит?</w:t>
            </w:r>
          </w:p>
          <w:p w:rsidR="00F27527" w:rsidRPr="002B7C65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какого материала сделана?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- неваляшка. Она ярко – красного цвета, овальная. У неваляшки есть голова, туловище. А на лице красивые глаза и улыбка.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Моя неваляшка сделана из пластмассы, - она пластмассовая. С ней очень интересно играть:  она никогда на падает на пол и не валяется.    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Зима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слова-действия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слова-признаки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48615" cy="217805"/>
                  <wp:effectExtent l="1905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Какое время года?</w:t>
            </w: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зима. Зимой бывает снег, мороз, Новый год. Зимой можно кататься на санках, коньках, на лыжах. Можно построить кормушку и давать птицам корм. Зимой мороз рисует на стёклах узоры, морозит ребяткам щёчки и пальчики.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Зима красивое время года, она снежная, холодная.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Дикие животные наших лесов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выглядит животное?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32410"/>
                  <wp:effectExtent l="1905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обитает?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Чем питается?</w:t>
            </w: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зовут детёнышей?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- лиса, дикое животное. У лисы есть голова, длинное туловище, лапы и длинный пушистый хвост.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Лиса обитает в лесу, питается мелкими грызунами, зверями. У лисы есть лисята. Это очень хитрое животное.</w:t>
            </w:r>
          </w:p>
        </w:tc>
      </w:tr>
      <w:tr w:rsidR="00F27527" w:rsidTr="00A0722C">
        <w:trPr>
          <w:trHeight w:val="708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21.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Дикие животные наших лесов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выглядит животное?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зовут детёнышей?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32410"/>
                  <wp:effectExtent l="1905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обитает?</w:t>
            </w: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слова-действия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»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Это - волк, дикое животное. У волка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есть большая голова, туловище, лапы и хвост, как метёлка. На голове у него глаза, большая пасть с острыми клыками.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У волка есть волчата. Живёт волк в дремучем лесу. Он целый день бродит по лесу и ищет себе добычу. Он скалится, рычит,  а ночью воет на полную луну.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Домашние животные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выглядит животное?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32410"/>
                  <wp:effectExtent l="1905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обитает?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Чем питается?</w:t>
            </w: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зовут детёнышей?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- баран. Дикое животное. У  барана крутые рога, тонкие длинные ноги с копытами. Туловище покрыто густой кудрявой шерстью. Баран живёт в деревне, в сарае. Баран летом питается травой, а зимой – сеном. У барана есть маленькие забавные ягнята. Баран даёт людям тёплую шерсть.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Домашние животные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выглядит животное?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32410"/>
                  <wp:effectExtent l="1905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обитает?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зовут детёнышей?</w:t>
            </w: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32410"/>
                  <wp:effectExtent l="19050" t="0" r="381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Какую пользу приносит?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Это - корова, домашнее животное. У  коровы есть голова, на котором растут длинные рога, большое туловище, длинные ноги с копытами. А ещё вымя, где она хранит свой запас молока.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 xml:space="preserve">Корова живёт в деревне, в сарае. У неё  есть телята. Она даёт вкусное, парное  и очень полезное молоко. 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24.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Игрушки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406400" cy="232410"/>
                  <wp:effectExtent l="1905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00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Какого цвета?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Какой по форме?</w:t>
            </w: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Из какого материала?</w:t>
            </w: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Это фонарик, ёлочная игрушка.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Она серебристая, с красивыми рисунками, круглая. 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Она сделана из стекла, - это стеклянная игрушка. Её под Новый год вешают на ёлку.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Зимующие птицы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выглядит?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91795" cy="232410"/>
                  <wp:effectExtent l="19050" t="0" r="8255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обитает?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32410"/>
                  <wp:effectExtent l="1905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Чем питается?</w:t>
            </w: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слова-признаки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Это - снегирь, зимующая птица. У снегиря голова с чёрной шапочкой, на маленьком туловище такие же маленькие, хрупкие крылышки. Грудка у снегиря ярко- красного цвета.  Живёт снегирь зимой близко к человеку, потому что здесь он может найти себе корм. Снегирь маленькая, но очень красивая птица.</w:t>
            </w:r>
          </w:p>
        </w:tc>
      </w:tr>
      <w:tr w:rsidR="00F27527" w:rsidTr="00A0722C">
        <w:trPr>
          <w:trHeight w:val="1"/>
        </w:trPr>
        <w:tc>
          <w:tcPr>
            <w:tcW w:w="4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Зимующие птицы</w:t>
            </w:r>
            <w:r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Кто это?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77190" cy="217805"/>
                  <wp:effectExtent l="19050" t="0" r="3810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Как выглядит?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91795" cy="232410"/>
                  <wp:effectExtent l="19050" t="0" r="8255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9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Где обитает?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522605" cy="232410"/>
                  <wp:effectExtent l="19050" t="0" r="0" b="0"/>
                  <wp:docPr id="13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605" cy="232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Чем питается?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Calibri"/>
                <w:noProof/>
              </w:rPr>
              <w:drawing>
                <wp:inline distT="0" distB="0" distL="0" distR="0">
                  <wp:extent cx="362585" cy="217805"/>
                  <wp:effectExtent l="19050" t="0" r="0" b="0"/>
                  <wp:docPr id="13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21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слова-действия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27527" w:rsidRDefault="00F27527" w:rsidP="003A276F">
            <w:pPr>
              <w:tabs>
                <w:tab w:val="left" w:pos="4170"/>
              </w:tabs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</w:p>
        </w:tc>
        <w:tc>
          <w:tcPr>
            <w:tcW w:w="4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Это - голубь, зимующая птица. Голубь небольшого размера.  Голова, туловище, крылья серого цвета. Оперение у него переливается. Живёт голубь близко к жилищу человека, так как здесь он может найти себе пищу. Питается голубь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>семенами растений, хлебными крошками.</w:t>
            </w:r>
          </w:p>
          <w:p w:rsidR="00F27527" w:rsidRDefault="00F27527" w:rsidP="003A27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Голуби в сильный холод собираются под крышами домов, сидят и воркуют.</w:t>
            </w:r>
          </w:p>
        </w:tc>
      </w:tr>
    </w:tbl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 CYR" w:hAnsi="Times New Roman CYR" w:cs="Times New Roman CYR"/>
          <w:bCs/>
          <w:i/>
          <w:iCs/>
          <w:sz w:val="28"/>
          <w:szCs w:val="28"/>
        </w:rPr>
      </w:pPr>
    </w:p>
    <w:p w:rsidR="00F27527" w:rsidRDefault="00F27527" w:rsidP="000149D5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 CYR" w:hAnsi="Times New Roman CYR" w:cs="Times New Roman CYR"/>
          <w:bCs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bCs/>
          <w:i/>
          <w:iCs/>
          <w:sz w:val="28"/>
          <w:szCs w:val="28"/>
        </w:rPr>
        <w:t>Методическое обеспечение программы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Методические рекомендации коррекционного обучения и воспитания детей с </w:t>
      </w:r>
      <w:r>
        <w:rPr>
          <w:rFonts w:ascii="Times New Roman" w:hAnsi="Times New Roman"/>
          <w:sz w:val="28"/>
          <w:szCs w:val="28"/>
        </w:rPr>
        <w:t>общим недоразвитием речи (</w:t>
      </w:r>
      <w:r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 xml:space="preserve"> уровень)  разработаны Г.В. Чиркиной.</w:t>
      </w:r>
    </w:p>
    <w:p w:rsidR="00F27527" w:rsidRDefault="000149D5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Первый год обучения (</w:t>
      </w:r>
      <w:r w:rsidR="00F27527">
        <w:rPr>
          <w:rFonts w:ascii="Times New Roman" w:hAnsi="Times New Roman"/>
          <w:sz w:val="28"/>
          <w:szCs w:val="28"/>
        </w:rPr>
        <w:t>дети 5-6 лет) условно делится на три периода, каждый из которых имеет свою продолжительность, отличается задачами, содержанием и объёмом усваиваемого материала.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первом периоде (сентябрь, октябрь, ноябрь) содержание коррекционного обучения включает в себя, в том числе: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подготовку к овладению диалогической формы общения.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Овладение навыками составления простых предложений по вопросам демонстрации действий по картинке (по моделям). На развитие первоначальных навыков связной речи выделяется 6 – 7 занятий.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втором периоде (декабрь, январь, февраль, март) фронтальные занятие по развитию речи продолжается три раза в неделю. Проводится 12 занятий по развитию связной речи, в том числе закрепление диалогической речи.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третьем периоде (апрель) развитие и усложнение навыков передачи в речи последовательности событий, наблюдений за серией выполняемых детьми действий, осуществляется развитие монологической речи и диалогической речи.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 методы и приёмы для формирования связной речи и развития логического мышления у детей старшего дошкольного возраста с общим недоразвитием речи (</w:t>
      </w:r>
      <w:r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 xml:space="preserve"> уровень), разработаны В.В.Коноваленко, С.В.Коноваленко</w:t>
      </w:r>
      <w:r w:rsidR="00FE7BD3">
        <w:rPr>
          <w:rFonts w:ascii="Times New Roman" w:hAnsi="Times New Roman"/>
          <w:sz w:val="28"/>
          <w:szCs w:val="28"/>
        </w:rPr>
        <w:t>.</w:t>
      </w:r>
    </w:p>
    <w:p w:rsidR="00F27527" w:rsidRDefault="00F27527" w:rsidP="003A276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Структура занятий соответствует основным этапам работы по развитию связной речи (по Г.В.Чиркиной):</w:t>
      </w:r>
    </w:p>
    <w:p w:rsidR="00F27527" w:rsidRDefault="00F27527" w:rsidP="003A276F">
      <w:pPr>
        <w:pStyle w:val="1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Подготовительный этап – предварительная работа по двум линиям: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интеллектуальное развитие и прежде всего развитие мышления;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речевое развитие: развитие понимая речи, обогащение лексики, развитие грамматических категорий, исправление произношения.</w:t>
      </w:r>
    </w:p>
    <w:p w:rsidR="00F27527" w:rsidRDefault="00F27527" w:rsidP="003A276F">
      <w:pPr>
        <w:pStyle w:val="1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Начальный этап – овладение диалогической речью при частичном слиянии обоих процессов: развитие мышления и речи. </w:t>
      </w:r>
    </w:p>
    <w:p w:rsidR="00F27527" w:rsidRDefault="00F27527" w:rsidP="003A276F">
      <w:pPr>
        <w:pStyle w:val="1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Основной этап – развитие монологической речи и обучению рассказыванию (пересказу, составлению рассказов) при максимально возможном совпадении процессов мышления и речи на занятиях по обучению рассказыванию.</w:t>
      </w:r>
    </w:p>
    <w:p w:rsidR="00F27527" w:rsidRDefault="00F27527" w:rsidP="003A276F">
      <w:pPr>
        <w:pStyle w:val="1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Начальный этап формирования связной речи у детей с общим недоразвитием речи (</w:t>
      </w:r>
      <w:r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 xml:space="preserve"> уровень) – овладение диалогической речью (первый год обучения).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работе над диалогической речью выделяется три задачи: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научить детей отвечать на поставленные вопросы (краткий и полный ответ);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научить постановке вопросов;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воспитать способности свободно, непринужденно вести беседу (эта задача в значительной степени психологическая).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Авторы представляют методику обучения отвечать на вопросы. По своему характеру и по степени сложности ответов выделяют три вида вопросов.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Репродуктивный (констатирующие) вопросы начинаются с вопросительного местоимениями. Перечень их ограничен: кто? Кто это? Что? Что это? Что делает?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Поисковые вопросы предполагают  использование в ответах полных распространённых предложений (вначале с прямыми дополнениями без </w:t>
      </w:r>
      <w:r>
        <w:rPr>
          <w:rFonts w:ascii="Times New Roman" w:hAnsi="Times New Roman"/>
          <w:sz w:val="28"/>
          <w:szCs w:val="28"/>
        </w:rPr>
        <w:lastRenderedPageBreak/>
        <w:t>предлогов, затем с косвенными как с предлогом, так и без него). Составной частью поисковых вопросов является вопросительные местоимения или наречия с которых начинается вопрос: Где? Куда? Откуда? Как? Когда? Сколько? Какой? Проблемные вопросы начинаются вопросительными наречиями: Почему? Зачем?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Соблюдается последовательность в формировании умения постановки вопросов.</w:t>
      </w:r>
    </w:p>
    <w:p w:rsidR="00F27527" w:rsidRDefault="00F27527" w:rsidP="003A276F">
      <w:pPr>
        <w:pStyle w:val="1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Постановка вопросов КТО? ЧТО? По предметной картинке или предмету: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 данному логопедом образцу;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без данного логопедом образцу.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Постановка вопроса ЧТО ДЕЛАЕТ?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 демонстрации действия, которое выполняет логопед, по образцу;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 элементарной одно-фигурной сюжетной картинке, изображающей предмет и действие, по образцу;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закрепление данного вопроса что делает?проводится с образцом и без образца как по картинкам, так и по демонстрации действий, во время игровой, бытовой деятельности.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Постановка серии репродуктивных вопросов к парным одно - фигурным сюжетным картинкам, подобранным по принципу противопоставления действий.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данной модели проводится работа по формированную умений постановке вопросов.</w:t>
      </w:r>
    </w:p>
    <w:p w:rsidR="00F27527" w:rsidRDefault="00F27527" w:rsidP="003A276F">
      <w:pPr>
        <w:pStyle w:val="1"/>
        <w:autoSpaceDE w:val="0"/>
        <w:autoSpaceDN w:val="0"/>
        <w:adjustRightInd w:val="0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Основной этап начинается с декабря. Совершенствуются навыки ведения диалога. Главная задача этого этапа – развитие самостоятельной связной речи.</w:t>
      </w:r>
    </w:p>
    <w:p w:rsidR="00F27527" w:rsidRDefault="00F27527" w:rsidP="003A276F">
      <w:pPr>
        <w:spacing w:after="0" w:line="360" w:lineRule="auto"/>
        <w:ind w:firstLineChars="228" w:firstLine="63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Приведём примеры занятий в приложение №1.</w:t>
      </w:r>
    </w:p>
    <w:p w:rsidR="00FE7BD3" w:rsidRDefault="00FE7BD3" w:rsidP="003A276F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FE7BD3" w:rsidRDefault="00FE7BD3" w:rsidP="003A276F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FE7BD3" w:rsidRDefault="00FE7BD3" w:rsidP="003A276F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DB59F9" w:rsidRDefault="00DB59F9" w:rsidP="0058657B">
      <w:pPr>
        <w:spacing w:after="0" w:line="36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Материально – техническое обеспечение </w:t>
      </w:r>
    </w:p>
    <w:p w:rsidR="00DB59F9" w:rsidRDefault="00DB59F9" w:rsidP="00DB59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20F0">
        <w:rPr>
          <w:rFonts w:ascii="Times New Roman" w:hAnsi="Times New Roman" w:cs="Times New Roman"/>
          <w:b/>
          <w:sz w:val="28"/>
          <w:szCs w:val="28"/>
        </w:rPr>
        <w:t>Мебель и инвентарь</w:t>
      </w:r>
    </w:p>
    <w:p w:rsidR="00DB59F9" w:rsidRPr="009120F0" w:rsidRDefault="00DB59F9" w:rsidP="00DB59F9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Стол письменный – 1</w:t>
      </w:r>
    </w:p>
    <w:p w:rsidR="00DB59F9" w:rsidRPr="009120F0" w:rsidRDefault="00DB59F9" w:rsidP="00DB59F9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Стол детский – 2</w:t>
      </w:r>
    </w:p>
    <w:p w:rsidR="00DB59F9" w:rsidRPr="009120F0" w:rsidRDefault="00DB59F9" w:rsidP="00DB59F9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Стул большой – 1 </w:t>
      </w:r>
    </w:p>
    <w:p w:rsidR="00DB59F9" w:rsidRPr="009120F0" w:rsidRDefault="00DB59F9" w:rsidP="00DB59F9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Стул детский – 8</w:t>
      </w:r>
    </w:p>
    <w:p w:rsidR="00DB59F9" w:rsidRPr="009120F0" w:rsidRDefault="00DB59F9" w:rsidP="00DB59F9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Книжный шкаф – 1</w:t>
      </w:r>
    </w:p>
    <w:p w:rsidR="00DB59F9" w:rsidRPr="009120F0" w:rsidRDefault="00DB59F9" w:rsidP="00DB59F9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Жалюзи – 4</w:t>
      </w:r>
    </w:p>
    <w:p w:rsidR="00DB59F9" w:rsidRPr="009120F0" w:rsidRDefault="00DB59F9" w:rsidP="00DB59F9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Светильник – 1</w:t>
      </w:r>
    </w:p>
    <w:p w:rsidR="00DB59F9" w:rsidRPr="009120F0" w:rsidRDefault="00DB59F9" w:rsidP="00DB59F9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Зеркало большое – 1</w:t>
      </w:r>
    </w:p>
    <w:p w:rsidR="00DB59F9" w:rsidRPr="009120F0" w:rsidRDefault="00DB59F9" w:rsidP="00DB59F9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Зеркала маленькие – 17</w:t>
      </w:r>
    </w:p>
    <w:p w:rsidR="00DB59F9" w:rsidRPr="00A65052" w:rsidRDefault="00DB59F9" w:rsidP="00DB59F9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Мольберт – 1 </w:t>
      </w:r>
    </w:p>
    <w:p w:rsidR="00DB59F9" w:rsidRPr="00AF3333" w:rsidRDefault="00DB59F9" w:rsidP="00DB59F9">
      <w:pPr>
        <w:pStyle w:val="a9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Ковер – 2 </w:t>
      </w:r>
    </w:p>
    <w:p w:rsidR="00DB59F9" w:rsidRDefault="00DB59F9" w:rsidP="00DB59F9">
      <w:pPr>
        <w:pStyle w:val="a9"/>
        <w:rPr>
          <w:rFonts w:ascii="Times New Roman" w:hAnsi="Times New Roman" w:cs="Times New Roman"/>
          <w:sz w:val="28"/>
          <w:szCs w:val="28"/>
        </w:rPr>
      </w:pPr>
    </w:p>
    <w:p w:rsidR="00DB59F9" w:rsidRPr="00AF3333" w:rsidRDefault="00DB59F9" w:rsidP="00DB59F9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3333">
        <w:rPr>
          <w:rFonts w:ascii="Times New Roman" w:hAnsi="Times New Roman" w:cs="Times New Roman"/>
          <w:b/>
          <w:sz w:val="28"/>
          <w:szCs w:val="28"/>
        </w:rPr>
        <w:t>Игрушки</w:t>
      </w:r>
    </w:p>
    <w:p w:rsidR="00DB59F9" w:rsidRPr="00AF3333" w:rsidRDefault="00DB59F9" w:rsidP="00DB59F9">
      <w:pPr>
        <w:pStyle w:val="a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>Кукла- 1</w:t>
      </w:r>
    </w:p>
    <w:p w:rsidR="00DB59F9" w:rsidRPr="00AF3333" w:rsidRDefault="00DB59F9" w:rsidP="00DB59F9">
      <w:pPr>
        <w:pStyle w:val="a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>Барабан- 1</w:t>
      </w:r>
    </w:p>
    <w:p w:rsidR="00DB59F9" w:rsidRPr="00AF3333" w:rsidRDefault="00DB59F9" w:rsidP="00DB59F9">
      <w:pPr>
        <w:pStyle w:val="a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>Мяч- 1</w:t>
      </w:r>
    </w:p>
    <w:p w:rsidR="00DB59F9" w:rsidRPr="00AF3333" w:rsidRDefault="00DB59F9" w:rsidP="00DB59F9">
      <w:pPr>
        <w:pStyle w:val="a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>Маракасы – 2</w:t>
      </w:r>
    </w:p>
    <w:p w:rsidR="00DB59F9" w:rsidRPr="00AF3333" w:rsidRDefault="00DB59F9" w:rsidP="00DB59F9">
      <w:pPr>
        <w:pStyle w:val="a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>Мягкий кубик – 1</w:t>
      </w:r>
    </w:p>
    <w:p w:rsidR="00DB59F9" w:rsidRPr="00AF3333" w:rsidRDefault="00DB59F9" w:rsidP="00DB59F9">
      <w:pPr>
        <w:pStyle w:val="a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 xml:space="preserve">Машина (большая) – 1 </w:t>
      </w:r>
    </w:p>
    <w:p w:rsidR="00DB59F9" w:rsidRPr="00AF3333" w:rsidRDefault="00DB59F9" w:rsidP="00DB59F9">
      <w:pPr>
        <w:pStyle w:val="a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>Машина (маленькая) -1</w:t>
      </w:r>
    </w:p>
    <w:p w:rsidR="00DB59F9" w:rsidRPr="00AF3333" w:rsidRDefault="00DB59F9" w:rsidP="00DB59F9">
      <w:pPr>
        <w:pStyle w:val="a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>Муляжи овощей и фруктов</w:t>
      </w:r>
    </w:p>
    <w:p w:rsidR="00DB59F9" w:rsidRPr="00AF3333" w:rsidRDefault="00DB59F9" w:rsidP="00DB59F9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p w:rsidR="00DB59F9" w:rsidRPr="00AF3333" w:rsidRDefault="00DB59F9" w:rsidP="00DB59F9">
      <w:pPr>
        <w:pStyle w:val="a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3333">
        <w:rPr>
          <w:rFonts w:ascii="Times New Roman" w:hAnsi="Times New Roman" w:cs="Times New Roman"/>
          <w:b/>
          <w:sz w:val="28"/>
          <w:szCs w:val="28"/>
        </w:rPr>
        <w:t>Технические средства</w:t>
      </w:r>
    </w:p>
    <w:p w:rsidR="00DB59F9" w:rsidRPr="00AF3333" w:rsidRDefault="00DB59F9" w:rsidP="00DB59F9">
      <w:pPr>
        <w:pStyle w:val="a9"/>
        <w:numPr>
          <w:ilvl w:val="0"/>
          <w:numId w:val="5"/>
        </w:numPr>
        <w:ind w:left="720"/>
        <w:rPr>
          <w:rFonts w:ascii="Times New Roman" w:hAnsi="Times New Roman" w:cs="Times New Roman"/>
          <w:b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 xml:space="preserve">Принтер – 1 </w:t>
      </w:r>
    </w:p>
    <w:p w:rsidR="00DB59F9" w:rsidRPr="00AF3333" w:rsidRDefault="00DB59F9" w:rsidP="00DB59F9">
      <w:pPr>
        <w:pStyle w:val="a9"/>
        <w:numPr>
          <w:ilvl w:val="0"/>
          <w:numId w:val="5"/>
        </w:numPr>
        <w:ind w:left="720"/>
        <w:rPr>
          <w:rFonts w:ascii="Times New Roman" w:hAnsi="Times New Roman" w:cs="Times New Roman"/>
          <w:b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 xml:space="preserve">Компьютер – 1 </w:t>
      </w:r>
    </w:p>
    <w:p w:rsidR="00DB59F9" w:rsidRPr="00AF3333" w:rsidRDefault="00DB59F9" w:rsidP="00DB59F9">
      <w:pPr>
        <w:pStyle w:val="a9"/>
        <w:numPr>
          <w:ilvl w:val="0"/>
          <w:numId w:val="5"/>
        </w:numPr>
        <w:ind w:left="720"/>
        <w:rPr>
          <w:rFonts w:ascii="Times New Roman" w:hAnsi="Times New Roman" w:cs="Times New Roman"/>
          <w:b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>Проектор -1</w:t>
      </w:r>
    </w:p>
    <w:p w:rsidR="00DB59F9" w:rsidRPr="00AF3333" w:rsidRDefault="00DB59F9" w:rsidP="00DB59F9">
      <w:pPr>
        <w:pStyle w:val="a9"/>
        <w:numPr>
          <w:ilvl w:val="0"/>
          <w:numId w:val="5"/>
        </w:numPr>
        <w:ind w:left="720"/>
        <w:rPr>
          <w:rFonts w:ascii="Times New Roman" w:hAnsi="Times New Roman" w:cs="Times New Roman"/>
          <w:b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 xml:space="preserve">Экран – 1 </w:t>
      </w:r>
    </w:p>
    <w:p w:rsidR="00DB59F9" w:rsidRPr="00AF3333" w:rsidRDefault="00DB59F9" w:rsidP="00DB59F9">
      <w:pPr>
        <w:pStyle w:val="a9"/>
        <w:numPr>
          <w:ilvl w:val="0"/>
          <w:numId w:val="5"/>
        </w:numPr>
        <w:ind w:left="720"/>
        <w:rPr>
          <w:rFonts w:ascii="Times New Roman" w:hAnsi="Times New Roman" w:cs="Times New Roman"/>
          <w:b/>
          <w:sz w:val="28"/>
          <w:szCs w:val="28"/>
        </w:rPr>
      </w:pPr>
      <w:r w:rsidRPr="00AF3333">
        <w:rPr>
          <w:rFonts w:ascii="Times New Roman" w:hAnsi="Times New Roman" w:cs="Times New Roman"/>
          <w:sz w:val="28"/>
          <w:szCs w:val="28"/>
        </w:rPr>
        <w:t xml:space="preserve">Магнитофон – 1 </w:t>
      </w:r>
    </w:p>
    <w:p w:rsidR="00DB59F9" w:rsidRPr="00AF3333" w:rsidRDefault="00DB59F9" w:rsidP="00DB59F9">
      <w:pPr>
        <w:pStyle w:val="a9"/>
        <w:ind w:left="502"/>
        <w:rPr>
          <w:rFonts w:ascii="Times New Roman" w:hAnsi="Times New Roman" w:cs="Times New Roman"/>
          <w:b/>
          <w:sz w:val="28"/>
          <w:szCs w:val="28"/>
        </w:rPr>
      </w:pPr>
    </w:p>
    <w:p w:rsidR="00DB59F9" w:rsidRDefault="00DB59F9" w:rsidP="00DB59F9">
      <w:pPr>
        <w:spacing w:after="0" w:line="360" w:lineRule="auto"/>
        <w:ind w:firstLine="851"/>
        <w:rPr>
          <w:rFonts w:ascii="Times New Roman" w:hAnsi="Times New Roman"/>
          <w:b/>
          <w:sz w:val="28"/>
          <w:szCs w:val="28"/>
        </w:rPr>
      </w:pPr>
    </w:p>
    <w:p w:rsidR="00DB59F9" w:rsidRDefault="00DB59F9" w:rsidP="00DB59F9">
      <w:pPr>
        <w:spacing w:after="0" w:line="360" w:lineRule="auto"/>
        <w:ind w:firstLine="851"/>
        <w:rPr>
          <w:rFonts w:ascii="Times New Roman" w:hAnsi="Times New Roman"/>
          <w:b/>
          <w:sz w:val="28"/>
          <w:szCs w:val="28"/>
        </w:rPr>
      </w:pPr>
    </w:p>
    <w:p w:rsidR="00DB59F9" w:rsidRDefault="00DB59F9" w:rsidP="00DB59F9">
      <w:pPr>
        <w:spacing w:after="0" w:line="360" w:lineRule="auto"/>
        <w:ind w:firstLine="851"/>
        <w:rPr>
          <w:rFonts w:ascii="Times New Roman" w:hAnsi="Times New Roman"/>
          <w:b/>
          <w:sz w:val="28"/>
          <w:szCs w:val="28"/>
        </w:rPr>
      </w:pPr>
    </w:p>
    <w:p w:rsidR="00DB59F9" w:rsidRDefault="00DB59F9" w:rsidP="00DB59F9">
      <w:pPr>
        <w:spacing w:after="0" w:line="360" w:lineRule="auto"/>
        <w:ind w:firstLine="851"/>
        <w:rPr>
          <w:rFonts w:ascii="Times New Roman" w:hAnsi="Times New Roman"/>
          <w:b/>
          <w:sz w:val="28"/>
          <w:szCs w:val="28"/>
        </w:rPr>
      </w:pPr>
    </w:p>
    <w:p w:rsidR="00DB59F9" w:rsidRDefault="00DB59F9" w:rsidP="00DB59F9">
      <w:pPr>
        <w:spacing w:after="0" w:line="360" w:lineRule="auto"/>
        <w:ind w:firstLine="851"/>
        <w:rPr>
          <w:rFonts w:ascii="Times New Roman" w:hAnsi="Times New Roman"/>
          <w:b/>
          <w:sz w:val="28"/>
          <w:szCs w:val="28"/>
        </w:rPr>
      </w:pPr>
    </w:p>
    <w:p w:rsidR="00F27527" w:rsidRDefault="00F27527" w:rsidP="0058657B">
      <w:pPr>
        <w:spacing w:after="0" w:line="36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Список использованной литературы</w:t>
      </w:r>
    </w:p>
    <w:p w:rsidR="00F27527" w:rsidRDefault="00F27527" w:rsidP="003A276F">
      <w:pPr>
        <w:numPr>
          <w:ilvl w:val="0"/>
          <w:numId w:val="4"/>
        </w:num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Брежнева,Е.А., Брежнев,Н.В. Развитие речи у дошкольников [Текст] / Е.А.Брежнева, Н.В.Брежнев.–М.: 1985.</w:t>
      </w:r>
    </w:p>
    <w:p w:rsidR="00F27527" w:rsidRDefault="00F27527" w:rsidP="003A276F">
      <w:pPr>
        <w:numPr>
          <w:ilvl w:val="0"/>
          <w:numId w:val="4"/>
        </w:num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Виноградова,Н.Ф., Ушакова,О.С. Связная речь // Развитие речи детей дошкольного возраста. [Текст] / Н.Ф.Виноградова, О.С.Ушакова. – М.: Просвещение, 1976.</w:t>
      </w:r>
    </w:p>
    <w:p w:rsidR="00F27527" w:rsidRDefault="00F27527" w:rsidP="003A276F">
      <w:pPr>
        <w:numPr>
          <w:ilvl w:val="0"/>
          <w:numId w:val="4"/>
        </w:num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Глухов,В.П. Особенности формирования связной монологической речи детей старшего дошкольного возраста  с общим речевым недоразвитием. [Текст] / В.П.Глухов. – Автореф. Канд. Дис. -  М.: 1987.</w:t>
      </w:r>
    </w:p>
    <w:p w:rsidR="00F27527" w:rsidRDefault="00F27527" w:rsidP="003A276F">
      <w:pPr>
        <w:pStyle w:val="1"/>
        <w:numPr>
          <w:ilvl w:val="0"/>
          <w:numId w:val="4"/>
        </w:numPr>
        <w:tabs>
          <w:tab w:val="left" w:pos="851"/>
        </w:tabs>
        <w:spacing w:line="360" w:lineRule="auto"/>
        <w:ind w:left="0" w:firstLine="567"/>
        <w:jc w:val="both"/>
      </w:pP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 CYR" w:hAnsi="Times New Roman CYR" w:cs="Times New Roman CYR"/>
          <w:sz w:val="28"/>
          <w:szCs w:val="28"/>
        </w:rPr>
        <w:t>фименкова,Л.Н. Развитие речи у дошкольников. [Текст] / Л.Н,Волосовец. – М., 1985.</w:t>
      </w:r>
    </w:p>
    <w:p w:rsidR="00F27527" w:rsidRDefault="00F27527" w:rsidP="003A276F">
      <w:pPr>
        <w:numPr>
          <w:ilvl w:val="0"/>
          <w:numId w:val="4"/>
        </w:num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Капитовская,О.А., Плохотнюк,М.Г.  Развитие диалогической речи у детей с речевыми нарушениями. [Текст] / О.А.капитовская, М.Г.Плохотнюк. - </w:t>
      </w:r>
      <w:r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СПб.: КАРО, 2005.</w:t>
      </w:r>
    </w:p>
    <w:p w:rsidR="00F27527" w:rsidRDefault="00F27527" w:rsidP="003A276F">
      <w:pPr>
        <w:pStyle w:val="1"/>
        <w:numPr>
          <w:ilvl w:val="0"/>
          <w:numId w:val="4"/>
        </w:numPr>
        <w:tabs>
          <w:tab w:val="left" w:pos="851"/>
        </w:tabs>
        <w:spacing w:line="360" w:lineRule="auto"/>
        <w:ind w:left="0" w:firstLine="567"/>
        <w:jc w:val="both"/>
      </w:pPr>
      <w:r>
        <w:rPr>
          <w:rFonts w:ascii="Times New Roman CYR" w:hAnsi="Times New Roman CYR" w:cs="Times New Roman CYR"/>
          <w:sz w:val="28"/>
          <w:szCs w:val="28"/>
        </w:rPr>
        <w:t>Коноваленко,В.В., Коноваленко,С.В. Фронтальные логопедические занятия в старшей группе для детей с ОНР (I,II,III периоды). [Текст] / В.В.Коноваленко, С.В.Коноваленко. – М.: Гном – Пресс, 1999.</w:t>
      </w:r>
    </w:p>
    <w:p w:rsidR="00F27527" w:rsidRDefault="00F27527" w:rsidP="003A276F">
      <w:pPr>
        <w:numPr>
          <w:ilvl w:val="0"/>
          <w:numId w:val="4"/>
        </w:num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Коноваленко,В.В., Коноваленко,С.В. Развитие связной речи и развитие логического мышления у детей старшего дошкольного возраста с ОНР. [Текст] / В.В.Коноваленко, С.В.Коноваленко. – М.: Изд. Гном и Д., 2002.</w:t>
      </w:r>
    </w:p>
    <w:p w:rsidR="00F27527" w:rsidRDefault="00F27527" w:rsidP="003A276F">
      <w:pPr>
        <w:numPr>
          <w:ilvl w:val="0"/>
          <w:numId w:val="4"/>
        </w:num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Короткова,Э.П. Обучение рассказыванию в детском саду. [Текст] / Э.П.Короткова. – М.: Просвещение, 1978.</w:t>
      </w:r>
    </w:p>
    <w:p w:rsidR="00F27527" w:rsidRDefault="00F27527" w:rsidP="003A276F">
      <w:pPr>
        <w:numPr>
          <w:ilvl w:val="0"/>
          <w:numId w:val="4"/>
        </w:num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Филичева,Т.Б., Чиркина,Г.В. Коррекционное обучение детей пятилетнего возраста с ОНР. [Текст] / Т.Б.Филичева, Г.В.Чиркина. – М.: 1991.</w:t>
      </w:r>
    </w:p>
    <w:p w:rsidR="00C0475C" w:rsidRDefault="00C0475C" w:rsidP="00C0475C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C0475C" w:rsidRDefault="00C0475C" w:rsidP="00C0475C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C0475C" w:rsidRDefault="00C0475C" w:rsidP="00C0475C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C0475C" w:rsidRPr="00C0475C" w:rsidRDefault="00C0475C" w:rsidP="00C0475C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C0475C">
        <w:rPr>
          <w:rFonts w:ascii="Times New Roman CYR" w:hAnsi="Times New Roman CYR" w:cs="Times New Roman CYR"/>
          <w:b/>
          <w:sz w:val="28"/>
          <w:szCs w:val="28"/>
        </w:rPr>
        <w:lastRenderedPageBreak/>
        <w:t>Список используемой литературы в образовательном процессе</w:t>
      </w:r>
    </w:p>
    <w:p w:rsidR="002A0E3B" w:rsidRDefault="002A0E3B" w:rsidP="00C0475C">
      <w:pPr>
        <w:pStyle w:val="a9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Филичева Т.Б, Чиркина Г.В. Программа обучения и воспитания детей с фонетико </w:t>
      </w:r>
      <w:r w:rsidR="00435FC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5FC9">
        <w:rPr>
          <w:rFonts w:ascii="Times New Roman" w:hAnsi="Times New Roman" w:cs="Times New Roman"/>
          <w:sz w:val="28"/>
          <w:szCs w:val="28"/>
        </w:rPr>
        <w:t>фонетического недоразвитием (6-й год жизни). Учебное пособие для логопедов и воспитателей детских садов с нарушением речи. – М.:МГОПИ, 1993.-72с.</w:t>
      </w:r>
    </w:p>
    <w:p w:rsidR="00C0475C" w:rsidRDefault="00C0475C" w:rsidP="00C0475C">
      <w:pPr>
        <w:pStyle w:val="a9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О.Е.Гомзяк. Говорим правильно в 5-6лет. Конспекты фронтальных занятий </w:t>
      </w:r>
      <w:r w:rsidR="00435F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435F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периода обучения в старшей</w:t>
      </w:r>
      <w:r w:rsidR="00435FC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логогруппе. – М.: Издательство ГНОМ, 20</w:t>
      </w:r>
      <w:r w:rsidR="00435FC9">
        <w:rPr>
          <w:rFonts w:ascii="Times New Roman" w:hAnsi="Times New Roman" w:cs="Times New Roman"/>
          <w:sz w:val="28"/>
          <w:szCs w:val="28"/>
        </w:rPr>
        <w:t>09</w:t>
      </w:r>
      <w:r>
        <w:rPr>
          <w:rFonts w:ascii="Times New Roman" w:hAnsi="Times New Roman" w:cs="Times New Roman"/>
          <w:sz w:val="28"/>
          <w:szCs w:val="28"/>
        </w:rPr>
        <w:t>.</w:t>
      </w:r>
      <w:r w:rsidR="00435FC9">
        <w:rPr>
          <w:rFonts w:ascii="Times New Roman" w:hAnsi="Times New Roman" w:cs="Times New Roman"/>
          <w:sz w:val="28"/>
          <w:szCs w:val="28"/>
        </w:rPr>
        <w:t xml:space="preserve"> – 128 с.</w:t>
      </w:r>
    </w:p>
    <w:p w:rsidR="00435FC9" w:rsidRDefault="00435FC9" w:rsidP="00C0475C">
      <w:pPr>
        <w:pStyle w:val="a9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О.Е.Гомзяк. Говорим правильно в 5-6лет. Конспекты фронтальных занятий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периода обучения в старшей логогруппе. – М.: Издательство ГНОМ, 2009. – 160 с.</w:t>
      </w:r>
    </w:p>
    <w:p w:rsidR="00C0475C" w:rsidRDefault="00C0475C" w:rsidP="00C0475C">
      <w:pPr>
        <w:pStyle w:val="a9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О.Е.Гомзяк. Говорим правильно в 5-6лет. Конспекты занятий по развитию связной речи  в старшей логогруппе</w:t>
      </w:r>
      <w:r w:rsidR="00435FC9">
        <w:rPr>
          <w:rFonts w:ascii="Times New Roman" w:hAnsi="Times New Roman" w:cs="Times New Roman"/>
          <w:sz w:val="28"/>
          <w:szCs w:val="28"/>
        </w:rPr>
        <w:t>. – М.: Издательство ГНОМ, 2009. – 128.</w:t>
      </w:r>
    </w:p>
    <w:p w:rsidR="00C0475C" w:rsidRDefault="00C0475C" w:rsidP="00C0475C">
      <w:pPr>
        <w:pStyle w:val="a9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И.В. Липова. Здравствуй, пальчик! Как живешь? : картотека тематических пальчиковых игр. – Волгоград: Учитель, 2015.</w:t>
      </w:r>
    </w:p>
    <w:p w:rsidR="00C0475C" w:rsidRDefault="00C0475C" w:rsidP="00C0475C">
      <w:pPr>
        <w:pStyle w:val="a9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О.С. Ушакова.  Развитие речи детей 5-7 лет. 2 – е издание, перераб. И дополн. – М.: ТЦ Сфера, 2010</w:t>
      </w:r>
    </w:p>
    <w:p w:rsidR="00FE7BD3" w:rsidRPr="00C0475C" w:rsidRDefault="002A0E3B" w:rsidP="00C0475C">
      <w:pPr>
        <w:pStyle w:val="a9"/>
        <w:numPr>
          <w:ilvl w:val="0"/>
          <w:numId w:val="8"/>
        </w:num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Н.М.Савицкая. Логопедические игры и упражнения на каждый день. – СПб.: Издательство Дом «Лидер», 2014.</w:t>
      </w:r>
      <w:r w:rsidR="00435FC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475C" w:rsidRDefault="00C0475C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70783" w:rsidRDefault="00A7078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70783" w:rsidRDefault="00A7078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70783" w:rsidRDefault="00A7078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70783" w:rsidRDefault="00A7078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70783" w:rsidRDefault="00A7078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70783" w:rsidRDefault="00A7078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70783" w:rsidRDefault="00A7078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70783" w:rsidRDefault="00A7078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70783" w:rsidRDefault="00A7078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70783" w:rsidRDefault="00A7078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70783" w:rsidRDefault="00A7078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right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Приложение 1</w:t>
      </w:r>
    </w:p>
    <w:p w:rsidR="00FE7BD3" w:rsidRPr="00FE7BD3" w:rsidRDefault="00020BB6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Примеры занятий по совершенствованию</w:t>
      </w:r>
      <w:r w:rsidR="00FE7BD3" w:rsidRPr="00FE7BD3">
        <w:rPr>
          <w:rFonts w:ascii="Times New Roman CYR" w:hAnsi="Times New Roman CYR" w:cs="Times New Roman CYR"/>
          <w:b/>
          <w:sz w:val="28"/>
          <w:szCs w:val="28"/>
        </w:rPr>
        <w:t xml:space="preserve"> навыков </w:t>
      </w:r>
      <w:r w:rsidR="000149D5">
        <w:rPr>
          <w:rFonts w:ascii="Times New Roman CYR" w:hAnsi="Times New Roman CYR" w:cs="Times New Roman CYR"/>
          <w:b/>
          <w:sz w:val="28"/>
          <w:szCs w:val="28"/>
        </w:rPr>
        <w:t>развития</w:t>
      </w:r>
      <w:r w:rsidR="00FE7BD3" w:rsidRPr="00FE7BD3">
        <w:rPr>
          <w:rFonts w:ascii="Times New Roman CYR" w:hAnsi="Times New Roman CYR" w:cs="Times New Roman CYR"/>
          <w:b/>
          <w:sz w:val="28"/>
          <w:szCs w:val="28"/>
        </w:rPr>
        <w:t xml:space="preserve"> речи.</w:t>
      </w:r>
    </w:p>
    <w:p w:rsidR="00FE7BD3" w:rsidRPr="00AC4C1C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AC4C1C">
        <w:rPr>
          <w:rFonts w:ascii="Times New Roman CYR" w:hAnsi="Times New Roman CYR" w:cs="Times New Roman CYR"/>
          <w:b/>
          <w:sz w:val="28"/>
          <w:szCs w:val="28"/>
        </w:rPr>
        <w:t>1.Тема: «Работа по закрытой картинке – иллюстрации к сказке «Колобок».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Цель занятия: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•</w:t>
      </w:r>
      <w:r w:rsidRPr="00FE7BD3">
        <w:rPr>
          <w:rFonts w:ascii="Times New Roman CYR" w:hAnsi="Times New Roman CYR" w:cs="Times New Roman CYR"/>
          <w:sz w:val="28"/>
          <w:szCs w:val="28"/>
        </w:rPr>
        <w:tab/>
        <w:t>развитие диалогической формы общения.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Задачи: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•</w:t>
      </w:r>
      <w:r w:rsidRPr="00FE7BD3">
        <w:rPr>
          <w:rFonts w:ascii="Times New Roman CYR" w:hAnsi="Times New Roman CYR" w:cs="Times New Roman CYR"/>
          <w:sz w:val="28"/>
          <w:szCs w:val="28"/>
        </w:rPr>
        <w:tab/>
        <w:t>умения задавать вопросы и отвечать на них;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•</w:t>
      </w:r>
      <w:r w:rsidRPr="00FE7BD3">
        <w:rPr>
          <w:rFonts w:ascii="Times New Roman CYR" w:hAnsi="Times New Roman CYR" w:cs="Times New Roman CYR"/>
          <w:sz w:val="28"/>
          <w:szCs w:val="28"/>
        </w:rPr>
        <w:tab/>
        <w:t>развитие памяти.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Ход занятия.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•</w:t>
      </w:r>
      <w:r w:rsidRPr="00FE7BD3">
        <w:rPr>
          <w:rFonts w:ascii="Times New Roman CYR" w:hAnsi="Times New Roman CYR" w:cs="Times New Roman CYR"/>
          <w:sz w:val="28"/>
          <w:szCs w:val="28"/>
        </w:rPr>
        <w:tab/>
        <w:t>Организационный момент. Сообщение темы и цели занятия.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Будем работать с закрытой картинкой. Задавая вопросы мне, вы узнаете из моих ответов, что нарисовано на картинке.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•</w:t>
      </w:r>
      <w:r w:rsidRPr="00FE7BD3">
        <w:rPr>
          <w:rFonts w:ascii="Times New Roman CYR" w:hAnsi="Times New Roman CYR" w:cs="Times New Roman CYR"/>
          <w:sz w:val="28"/>
          <w:szCs w:val="28"/>
        </w:rPr>
        <w:tab/>
        <w:t>Беседа.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 xml:space="preserve">- спросите меня о картинке 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Что нарисовано на картинке?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Кто нарисован на картинке?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Нарисованы персонажи (герои) знакомой вам сказки.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«Три медведя»?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«Курочка – Ряба»?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«Красная шапочка»?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«Колобок»?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Да. Сказка «Колобок». Спросите у меня (узнайте), какие персонажи нарисованы (изображены) на картинке?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Кто нарисован? Что нарисовано?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дед и баба?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колобок и заяц?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лиса?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волк?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медведь?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лиса и колобок?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Дети с помощью символов узнают, где расположены на картинке колобок и лиса, что еще изображено на картинке.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Что в центре картины?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Что нарисовано слева (справа), вверху (внизу) и т. д.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3. Давайте отдохнём.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ab/>
        <w:t>Выполнение упражнений под речевку (с мячом):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lastRenderedPageBreak/>
        <w:t>- Мы будем рисовать лису и колобка. А теперь представьте, что вы зайчики и встретили в лесу колобка: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Прыг – скок, прыг – скок,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Здравствуй, вкусный колобок,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Как румян ты и горяч,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Ловко скачешь будто мяч.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Прыг – скок, прыг – скок,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Ловко скачешь будто мяч.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4.Описание сюжета картинки с помощью вопросов и систеиы символов.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Что в центре? (Пенёк, на пеньке колобок).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Что справа от центра? (Лиса.)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Что слева от центра? (Большая ёлка)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Что внизу по середине? (От пенька вниз идёт тропинка). Справа И слева внизу (Цветы).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5.Рисование лисы и колобка с использованием системы символов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Если кто – то что – нибудь забудет, спросите у меня, я помогу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6.Сравнительный анализ рисунков и открытой картинки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Я открыла картинку. Давайте посмотрим, правильно ли вы нарисовали.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Где колобок?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В центре на пеньке.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А тут где?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Тут тоже в центре.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А тут?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Тут слева от центра.</w:t>
      </w:r>
    </w:p>
    <w:p w:rsidR="00FE7BD3" w:rsidRP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неверно. Здесь ошибка и т. д.</w:t>
      </w:r>
    </w:p>
    <w:p w:rsidR="00FE7BD3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7. Подведение итогов занятия.</w:t>
      </w: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AC4C1C" w:rsidRDefault="00AC4C1C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sz w:val="28"/>
          <w:szCs w:val="28"/>
        </w:rPr>
      </w:pPr>
    </w:p>
    <w:p w:rsidR="00FE7BD3" w:rsidRPr="00AC4C1C" w:rsidRDefault="00FE7BD3" w:rsidP="00AC4C1C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AC4C1C">
        <w:rPr>
          <w:rFonts w:ascii="Times New Roman CYR" w:hAnsi="Times New Roman CYR" w:cs="Times New Roman CYR"/>
          <w:b/>
          <w:sz w:val="28"/>
          <w:szCs w:val="28"/>
        </w:rPr>
        <w:lastRenderedPageBreak/>
        <w:t>2.Тема: «Работа по закрытой картинке «Игрушка - грузовик».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Цель занятия: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•</w:t>
      </w:r>
      <w:r w:rsidRPr="00FE7BD3">
        <w:rPr>
          <w:rFonts w:ascii="Times New Roman CYR" w:hAnsi="Times New Roman CYR" w:cs="Times New Roman CYR"/>
          <w:sz w:val="28"/>
          <w:szCs w:val="28"/>
        </w:rPr>
        <w:tab/>
        <w:t>Развитие диалогической речи.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Задачи: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•</w:t>
      </w:r>
      <w:r w:rsidRPr="00FE7BD3">
        <w:rPr>
          <w:rFonts w:ascii="Times New Roman CYR" w:hAnsi="Times New Roman CYR" w:cs="Times New Roman CYR"/>
          <w:sz w:val="28"/>
          <w:szCs w:val="28"/>
        </w:rPr>
        <w:tab/>
        <w:t>умения задавать вопросы и отвечать на них;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•</w:t>
      </w:r>
      <w:r w:rsidRPr="00FE7BD3">
        <w:rPr>
          <w:rFonts w:ascii="Times New Roman CYR" w:hAnsi="Times New Roman CYR" w:cs="Times New Roman CYR"/>
          <w:sz w:val="28"/>
          <w:szCs w:val="28"/>
        </w:rPr>
        <w:tab/>
        <w:t>устно описывать игрушку и нарисовать ее по представлению;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•</w:t>
      </w:r>
      <w:r w:rsidRPr="00FE7BD3">
        <w:rPr>
          <w:rFonts w:ascii="Times New Roman CYR" w:hAnsi="Times New Roman CYR" w:cs="Times New Roman CYR"/>
          <w:sz w:val="28"/>
          <w:szCs w:val="28"/>
        </w:rPr>
        <w:tab/>
        <w:t>проведение звукового анализа слова машина, характеристика звука Ш;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•</w:t>
      </w:r>
      <w:r w:rsidRPr="00FE7BD3">
        <w:rPr>
          <w:rFonts w:ascii="Times New Roman CYR" w:hAnsi="Times New Roman CYR" w:cs="Times New Roman CYR"/>
          <w:sz w:val="28"/>
          <w:szCs w:val="28"/>
        </w:rPr>
        <w:tab/>
        <w:t>Развитие памяти.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Ход занятия: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1.Организационный момент. Сообщение темы и цели занятия: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Сегодня мы будем рисовать предмет по закрытой картинке, потом будем сравнивать ваши рисунки с этой картинкой. Будьте внимательны.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2.Беседа: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Спросите меня о предмете, нарисованном на картинке (рисунок …)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живой (неживой) предмет?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живая (неживая) природа?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предмет отвечает на вопрос кто? или что?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сделано руками человека?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Да.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дом?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мебель?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игрушка?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Да. Это игрушка.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Какая игрушка?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мишка (кукла, мячик)?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Это машинка?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Да. Это машинка. А чтобы узнать какая, отгадайте загадку: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«Он возит щебень и песок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Для строительства дорог,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Перевозят кирпичи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lastRenderedPageBreak/>
        <w:t>Для дома автосилачи.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По дорогам напрямик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Мчится тяжёлый ….» (Грузовик).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3.Анализ слова «машина».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Какая это машина?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Грузовая.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(Деление слова машина на слоги).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Прохлопайте и скажите, сколько слогов в слове. Отсчитайте нужное количество палочек и положите их на стол.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Сколько гласных в слове? Положите кружочки. Счет звуков и букв в слове.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В этом слове есть один согласный звук, с которым мы с вами уже знакомы. Он всегда произносится (звучит) твердо (грубо). (Характеристика звука Ш).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4.Описание грузовика.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Что за машина на закрытой картинке?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Грузовик.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Грузовая машина.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Вы его можете нарисовать? Вы знаете, как он выглядит?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Нет.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Спросите меня о грузовике.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Какой он величины?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Он большой или маленький?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Что есть у машины?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Есть кабина, кузов, колеса.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Какая кабина?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Большая, с широкими стёклами.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Какого цвета?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Жёлтая.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Есть сиденье, руль?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Какого цвета руль (сиденье)?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Какого цвета кузов?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lastRenderedPageBreak/>
        <w:t>- Зеленый.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Кузов пустой?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В кузове есть груз?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Кузов без груза.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Какие колеса?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Большие, чёрные. Видны только два колеса.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5. Выполнение упражнений под речевку: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Я шофер и руль кручу.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По дороге с грузом мчу.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Шина лопнет – Ш-Ш-Ш- заменю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И машины догоню.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Дети имитируют работу руля круговыми движениями рук, «лопнула шина» - приседают, производят руками круговые движения – «заменяют шину», снова бегут по кругу.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6.Описание грузовика с помощью диалога: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Давайте вспомним, как выглядит грузовик.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Какая кабина?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Какой кузов?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Какие колеса?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(Дети отвечают на вопросы).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7.Рисование грузовика.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Если что – то забудете, спросите меня, я помогу.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8.Сравнительный анализ рисунков и закрытой картинки.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Я открыла картинку. Давайте, сравним, кто как нарисовал.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9. Итог занятия.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Как вы работали?</w:t>
      </w:r>
    </w:p>
    <w:p w:rsidR="00FE7BD3" w:rsidRPr="00FE7BD3" w:rsidRDefault="00FE7BD3" w:rsidP="00FE7BD3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Самооценка.</w:t>
      </w:r>
    </w:p>
    <w:p w:rsidR="00A0722C" w:rsidRPr="00A0722C" w:rsidRDefault="00FE7BD3" w:rsidP="00A0722C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Cs/>
          <w:sz w:val="28"/>
          <w:szCs w:val="28"/>
        </w:rPr>
      </w:pPr>
      <w:r w:rsidRPr="00FE7BD3">
        <w:rPr>
          <w:rFonts w:ascii="Times New Roman CYR" w:hAnsi="Times New Roman CYR" w:cs="Times New Roman CYR"/>
          <w:sz w:val="28"/>
          <w:szCs w:val="28"/>
        </w:rPr>
        <w:t>- Я работала с удовольствием, с желанием и т. д.</w:t>
      </w:r>
    </w:p>
    <w:sectPr w:rsidR="00A0722C" w:rsidRPr="00A0722C" w:rsidSect="00EA2D24">
      <w:footerReference w:type="default" r:id="rId46"/>
      <w:pgSz w:w="11906" w:h="16838"/>
      <w:pgMar w:top="1134" w:right="850" w:bottom="1134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2DED" w:rsidRDefault="00922DED" w:rsidP="00EA2D24">
      <w:pPr>
        <w:spacing w:after="0" w:line="240" w:lineRule="auto"/>
      </w:pPr>
      <w:r>
        <w:separator/>
      </w:r>
    </w:p>
  </w:endnote>
  <w:endnote w:type="continuationSeparator" w:id="1">
    <w:p w:rsidR="00922DED" w:rsidRDefault="00922DED" w:rsidP="00EA2D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46684610"/>
      <w:docPartObj>
        <w:docPartGallery w:val="Page Numbers (Bottom of Page)"/>
        <w:docPartUnique/>
      </w:docPartObj>
    </w:sdtPr>
    <w:sdtContent>
      <w:p w:rsidR="00C0475C" w:rsidRDefault="00AF68F9">
        <w:pPr>
          <w:pStyle w:val="a7"/>
          <w:jc w:val="center"/>
        </w:pPr>
        <w:fldSimple w:instr="PAGE   \* MERGEFORMAT">
          <w:r w:rsidR="00995D83">
            <w:rPr>
              <w:noProof/>
            </w:rPr>
            <w:t>8</w:t>
          </w:r>
        </w:fldSimple>
      </w:p>
    </w:sdtContent>
  </w:sdt>
  <w:p w:rsidR="00C0475C" w:rsidRDefault="00C0475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2DED" w:rsidRDefault="00922DED" w:rsidP="00EA2D24">
      <w:pPr>
        <w:spacing w:after="0" w:line="240" w:lineRule="auto"/>
      </w:pPr>
      <w:r>
        <w:separator/>
      </w:r>
    </w:p>
  </w:footnote>
  <w:footnote w:type="continuationSeparator" w:id="1">
    <w:p w:rsidR="00922DED" w:rsidRDefault="00922DED" w:rsidP="00EA2D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7"/>
    <w:multiLevelType w:val="multilevel"/>
    <w:tmpl w:val="00000037"/>
    <w:lvl w:ilvl="0">
      <w:numFmt w:val="bullet"/>
      <w:lvlText w:val=""/>
      <w:legacy w:legacy="1" w:legacySpace="0" w:legacyIndent="360"/>
      <w:lvlJc w:val="left"/>
      <w:rPr>
        <w:rFonts w:ascii="Symbol" w:hAnsi="Symbol" w:hint="default"/>
      </w:rPr>
    </w:lvl>
    <w:lvl w:ilvl="1" w:tentative="1">
      <w:start w:val="1"/>
      <w:numFmt w:val="decimal"/>
      <w:lvlText w:val=""/>
      <w:lvlJc w:val="left"/>
    </w:lvl>
    <w:lvl w:ilvl="2" w:tentative="1">
      <w:start w:val="1"/>
      <w:numFmt w:val="decimal"/>
      <w:lvlText w:val=""/>
      <w:lvlJc w:val="left"/>
    </w:lvl>
    <w:lvl w:ilvl="3" w:tentative="1">
      <w:start w:val="1"/>
      <w:numFmt w:val="decimal"/>
      <w:lvlText w:val=""/>
      <w:lvlJc w:val="left"/>
    </w:lvl>
    <w:lvl w:ilvl="4" w:tentative="1">
      <w:start w:val="1"/>
      <w:numFmt w:val="decimal"/>
      <w:lvlText w:val=""/>
      <w:lvlJc w:val="left"/>
    </w:lvl>
    <w:lvl w:ilvl="5" w:tentative="1">
      <w:start w:val="1"/>
      <w:numFmt w:val="decimal"/>
      <w:lvlText w:val=""/>
      <w:lvlJc w:val="left"/>
    </w:lvl>
    <w:lvl w:ilvl="6" w:tentative="1">
      <w:start w:val="1"/>
      <w:numFmt w:val="decimal"/>
      <w:lvlText w:val=""/>
      <w:lvlJc w:val="left"/>
    </w:lvl>
    <w:lvl w:ilvl="7" w:tentative="1">
      <w:start w:val="1"/>
      <w:numFmt w:val="decimal"/>
      <w:lvlText w:val=""/>
      <w:lvlJc w:val="left"/>
    </w:lvl>
    <w:lvl w:ilvl="8" w:tentative="1">
      <w:start w:val="1"/>
      <w:numFmt w:val="decimal"/>
      <w:lvlText w:val=""/>
      <w:lvlJc w:val="left"/>
    </w:lvl>
  </w:abstractNum>
  <w:abstractNum w:abstractNumId="1">
    <w:nsid w:val="1E346402"/>
    <w:multiLevelType w:val="hybridMultilevel"/>
    <w:tmpl w:val="13D65200"/>
    <w:lvl w:ilvl="0" w:tplc="5CC6B1B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026AE5"/>
    <w:multiLevelType w:val="multilevel"/>
    <w:tmpl w:val="29026AE5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0E002EE"/>
    <w:multiLevelType w:val="hybridMultilevel"/>
    <w:tmpl w:val="57269ED0"/>
    <w:lvl w:ilvl="0" w:tplc="1C764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245897"/>
    <w:multiLevelType w:val="multilevel"/>
    <w:tmpl w:val="4C245897"/>
    <w:lvl w:ilvl="0">
      <w:start w:val="1"/>
      <w:numFmt w:val="upperRoman"/>
      <w:lvlText w:val="%1."/>
      <w:lvlJc w:val="righ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F745AE5"/>
    <w:multiLevelType w:val="hybridMultilevel"/>
    <w:tmpl w:val="4BD464C6"/>
    <w:lvl w:ilvl="0" w:tplc="5CBC15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7C3A54"/>
    <w:multiLevelType w:val="hybridMultilevel"/>
    <w:tmpl w:val="B8F4DCF0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731C3C18"/>
    <w:multiLevelType w:val="multilevel"/>
    <w:tmpl w:val="731C3C18"/>
    <w:lvl w:ilvl="0">
      <w:start w:val="1"/>
      <w:numFmt w:val="decimal"/>
      <w:lvlText w:val="%1."/>
      <w:lvlJc w:val="left"/>
      <w:pPr>
        <w:ind w:left="1211" w:hanging="360"/>
      </w:pPr>
      <w:rPr>
        <w:rFonts w:ascii="Times New Roman" w:hAnsi="Times New Roman" w:cs="Times New Roman" w:hint="default"/>
        <w:sz w:val="28"/>
        <w:szCs w:val="28"/>
      </w:rPr>
    </w:lvl>
    <w:lvl w:ilvl="1" w:tentative="1">
      <w:start w:val="1"/>
      <w:numFmt w:val="lowerLetter"/>
      <w:lvlText w:val="%2."/>
      <w:lvlJc w:val="left"/>
      <w:pPr>
        <w:ind w:left="1931" w:hanging="360"/>
      </w:pPr>
    </w:lvl>
    <w:lvl w:ilvl="2" w:tentative="1">
      <w:start w:val="1"/>
      <w:numFmt w:val="lowerRoman"/>
      <w:lvlText w:val="%3."/>
      <w:lvlJc w:val="right"/>
      <w:pPr>
        <w:ind w:left="2651" w:hanging="180"/>
      </w:pPr>
    </w:lvl>
    <w:lvl w:ilvl="3" w:tentative="1">
      <w:start w:val="1"/>
      <w:numFmt w:val="decimal"/>
      <w:lvlText w:val="%4."/>
      <w:lvlJc w:val="left"/>
      <w:pPr>
        <w:ind w:left="3371" w:hanging="360"/>
      </w:pPr>
    </w:lvl>
    <w:lvl w:ilvl="4" w:tentative="1">
      <w:start w:val="1"/>
      <w:numFmt w:val="lowerLetter"/>
      <w:lvlText w:val="%5."/>
      <w:lvlJc w:val="left"/>
      <w:pPr>
        <w:ind w:left="4091" w:hanging="360"/>
      </w:pPr>
    </w:lvl>
    <w:lvl w:ilvl="5" w:tentative="1">
      <w:start w:val="1"/>
      <w:numFmt w:val="lowerRoman"/>
      <w:lvlText w:val="%6."/>
      <w:lvlJc w:val="right"/>
      <w:pPr>
        <w:ind w:left="4811" w:hanging="180"/>
      </w:pPr>
    </w:lvl>
    <w:lvl w:ilvl="6" w:tentative="1">
      <w:start w:val="1"/>
      <w:numFmt w:val="decimal"/>
      <w:lvlText w:val="%7."/>
      <w:lvlJc w:val="left"/>
      <w:pPr>
        <w:ind w:left="5531" w:hanging="360"/>
      </w:pPr>
    </w:lvl>
    <w:lvl w:ilvl="7" w:tentative="1">
      <w:start w:val="1"/>
      <w:numFmt w:val="lowerLetter"/>
      <w:lvlText w:val="%8."/>
      <w:lvlJc w:val="left"/>
      <w:pPr>
        <w:ind w:left="6251" w:hanging="360"/>
      </w:pPr>
    </w:lvl>
    <w:lvl w:ilvl="8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76747F3D"/>
    <w:multiLevelType w:val="hybridMultilevel"/>
    <w:tmpl w:val="B54E14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2D6381"/>
    <w:multiLevelType w:val="hybridMultilevel"/>
    <w:tmpl w:val="93443B28"/>
    <w:lvl w:ilvl="0" w:tplc="F76C913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8"/>
  </w:num>
  <w:num w:numId="7">
    <w:abstractNumId w:val="3"/>
  </w:num>
  <w:num w:numId="8">
    <w:abstractNumId w:val="5"/>
  </w:num>
  <w:num w:numId="9">
    <w:abstractNumId w:val="9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27527"/>
    <w:rsid w:val="000149D5"/>
    <w:rsid w:val="00020BB6"/>
    <w:rsid w:val="00041147"/>
    <w:rsid w:val="00070DD4"/>
    <w:rsid w:val="00121262"/>
    <w:rsid w:val="00252D7D"/>
    <w:rsid w:val="00284E80"/>
    <w:rsid w:val="002A0E3B"/>
    <w:rsid w:val="003A276F"/>
    <w:rsid w:val="00417BAA"/>
    <w:rsid w:val="00435FC9"/>
    <w:rsid w:val="00512CA9"/>
    <w:rsid w:val="0058657B"/>
    <w:rsid w:val="005D1360"/>
    <w:rsid w:val="005F777F"/>
    <w:rsid w:val="006956A2"/>
    <w:rsid w:val="00727F05"/>
    <w:rsid w:val="00870D9F"/>
    <w:rsid w:val="0092042C"/>
    <w:rsid w:val="00922DED"/>
    <w:rsid w:val="00995D83"/>
    <w:rsid w:val="009D001D"/>
    <w:rsid w:val="00A0722C"/>
    <w:rsid w:val="00A70783"/>
    <w:rsid w:val="00AC4C1C"/>
    <w:rsid w:val="00AF4DC8"/>
    <w:rsid w:val="00AF68F9"/>
    <w:rsid w:val="00BE7B04"/>
    <w:rsid w:val="00C0475C"/>
    <w:rsid w:val="00C12445"/>
    <w:rsid w:val="00CE16EC"/>
    <w:rsid w:val="00D50B68"/>
    <w:rsid w:val="00DB59F9"/>
    <w:rsid w:val="00DC474A"/>
    <w:rsid w:val="00E64A7D"/>
    <w:rsid w:val="00EA2D24"/>
    <w:rsid w:val="00F27527"/>
    <w:rsid w:val="00FE7B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B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uiPriority w:val="34"/>
    <w:qFormat/>
    <w:rsid w:val="00F27527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FE7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B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A2D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A2D24"/>
  </w:style>
  <w:style w:type="paragraph" w:styleId="a7">
    <w:name w:val="footer"/>
    <w:basedOn w:val="a"/>
    <w:link w:val="a8"/>
    <w:uiPriority w:val="99"/>
    <w:unhideWhenUsed/>
    <w:rsid w:val="00EA2D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A2D24"/>
  </w:style>
  <w:style w:type="paragraph" w:styleId="a9">
    <w:name w:val="List Paragraph"/>
    <w:basedOn w:val="a"/>
    <w:uiPriority w:val="34"/>
    <w:qFormat/>
    <w:rsid w:val="00DB59F9"/>
    <w:pPr>
      <w:ind w:left="720"/>
      <w:contextualSpacing/>
    </w:pPr>
    <w:rPr>
      <w:rFonts w:eastAsiaTheme="minorHAnsi"/>
      <w:lang w:eastAsia="en-US"/>
    </w:rPr>
  </w:style>
  <w:style w:type="table" w:styleId="aa">
    <w:name w:val="Table Grid"/>
    <w:basedOn w:val="a1"/>
    <w:uiPriority w:val="59"/>
    <w:rsid w:val="00AF4DC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microsoft.com/office/2007/relationships/stylesWithEffects" Target="stylesWithEffects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theme" Target="theme/theme1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97BD0-841A-4176-839A-E01223C06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5698</Words>
  <Characters>32479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21</cp:revision>
  <cp:lastPrinted>2017-05-18T13:36:00Z</cp:lastPrinted>
  <dcterms:created xsi:type="dcterms:W3CDTF">2017-04-19T17:20:00Z</dcterms:created>
  <dcterms:modified xsi:type="dcterms:W3CDTF">2018-01-20T14:08:00Z</dcterms:modified>
</cp:coreProperties>
</file>